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E08E4">
      <w:pPr>
        <w:pStyle w:val="4"/>
        <w:widowControl/>
        <w:shd w:val="clear" w:color="auto" w:fill="FFFFFF"/>
        <w:spacing w:beforeAutospacing="0" w:afterAutospacing="0"/>
        <w:ind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为满足我站日常环境监测工作的需要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，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江门市蓬江区环境监测站计划采购一批生态环境监测实验用气（202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7）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，现将该采购项目公开询价信息公告如下，欢迎符合条件的供应商投报《报价单》及相关文件。</w:t>
      </w:r>
    </w:p>
    <w:p w14:paraId="520DB871">
      <w:pPr>
        <w:pStyle w:val="4"/>
        <w:widowControl/>
        <w:shd w:val="clear" w:color="auto" w:fill="FFFFFF"/>
        <w:spacing w:before="156" w:beforeLines="50"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一、采购项目概况</w:t>
      </w:r>
    </w:p>
    <w:p w14:paraId="6326B946">
      <w:pPr>
        <w:pStyle w:val="4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1.采购项目名称：购买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实验室用气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2025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B07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）挂网公开询价公告</w:t>
      </w:r>
    </w:p>
    <w:p w14:paraId="1108623B">
      <w:pPr>
        <w:pStyle w:val="4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2.采购项目共采购一个包组，拆分包组报价的作为无效报价处理。</w:t>
      </w:r>
    </w:p>
    <w:p w14:paraId="5B61FE4D">
      <w:pPr>
        <w:pStyle w:val="4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3.采购项目最高限价：人民币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4800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总价超过最高限价的作为无效报价处理）。</w:t>
      </w:r>
    </w:p>
    <w:p w14:paraId="47340EA5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二、采购项目技术要求及采购数量</w:t>
      </w:r>
    </w:p>
    <w:tbl>
      <w:tblPr>
        <w:tblStyle w:val="6"/>
        <w:tblpPr w:leftFromText="180" w:rightFromText="180" w:vertAnchor="text" w:horzAnchor="page" w:tblpXSpec="center" w:tblpY="306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2124"/>
        <w:gridCol w:w="1128"/>
        <w:gridCol w:w="939"/>
        <w:gridCol w:w="1707"/>
      </w:tblGrid>
      <w:tr w14:paraId="2C5F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38" w:type="pct"/>
            <w:vAlign w:val="center"/>
          </w:tcPr>
          <w:p w14:paraId="546A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46" w:type="pct"/>
            <w:vAlign w:val="center"/>
          </w:tcPr>
          <w:p w14:paraId="6A38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技术指标</w:t>
            </w:r>
          </w:p>
        </w:tc>
        <w:tc>
          <w:tcPr>
            <w:tcW w:w="662" w:type="pct"/>
            <w:vAlign w:val="center"/>
          </w:tcPr>
          <w:p w14:paraId="07F1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51" w:type="pct"/>
            <w:vAlign w:val="center"/>
          </w:tcPr>
          <w:p w14:paraId="4F9D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01" w:type="pct"/>
            <w:vAlign w:val="center"/>
          </w:tcPr>
          <w:p w14:paraId="4BF8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A0C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38" w:type="pct"/>
            <w:vAlign w:val="center"/>
          </w:tcPr>
          <w:p w14:paraId="0DA2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高纯氩气</w:t>
            </w:r>
          </w:p>
        </w:tc>
        <w:tc>
          <w:tcPr>
            <w:tcW w:w="1246" w:type="pct"/>
            <w:vAlign w:val="center"/>
          </w:tcPr>
          <w:p w14:paraId="171A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≥99.999%,40L</w:t>
            </w:r>
          </w:p>
        </w:tc>
        <w:tc>
          <w:tcPr>
            <w:tcW w:w="662" w:type="pct"/>
            <w:vAlign w:val="center"/>
          </w:tcPr>
          <w:p w14:paraId="47F0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551" w:type="pct"/>
            <w:vAlign w:val="center"/>
          </w:tcPr>
          <w:p w14:paraId="0A89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01" w:type="pct"/>
            <w:vAlign w:val="center"/>
          </w:tcPr>
          <w:p w14:paraId="176A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本监测站现有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40L的钢瓶</w:t>
            </w:r>
          </w:p>
        </w:tc>
      </w:tr>
      <w:tr w14:paraId="3FA9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38" w:type="pct"/>
            <w:vAlign w:val="center"/>
          </w:tcPr>
          <w:p w14:paraId="5922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运货费</w:t>
            </w:r>
          </w:p>
        </w:tc>
        <w:tc>
          <w:tcPr>
            <w:tcW w:w="1246" w:type="pct"/>
            <w:vAlign w:val="center"/>
          </w:tcPr>
          <w:p w14:paraId="2EF1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662" w:type="pct"/>
            <w:vAlign w:val="center"/>
          </w:tcPr>
          <w:p w14:paraId="25C5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趟</w:t>
            </w:r>
          </w:p>
        </w:tc>
        <w:tc>
          <w:tcPr>
            <w:tcW w:w="551" w:type="pct"/>
            <w:vAlign w:val="center"/>
          </w:tcPr>
          <w:p w14:paraId="54EC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01" w:type="pct"/>
            <w:vAlign w:val="center"/>
          </w:tcPr>
          <w:p w14:paraId="21E7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</w:tbl>
    <w:p w14:paraId="6C2149EE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 w14:paraId="41FD9D21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三、采购项目商务要求</w:t>
      </w:r>
    </w:p>
    <w:p w14:paraId="65D85F0F">
      <w:pPr>
        <w:pStyle w:val="4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1.交货期限：本包组交货期要求分多次供货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具体交货期为签订合同后，成交供应商在采购人每次提出供货要求后7天内供货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特殊情况下经采购人同意可调整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），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供货至项目总价款项结清为止。</w:t>
      </w:r>
    </w:p>
    <w:p w14:paraId="5ED4EF2D">
      <w:pPr>
        <w:pStyle w:val="4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2.货物属全新未经使用，质量符合中华人民共和国相关技术标准的要求。</w:t>
      </w:r>
    </w:p>
    <w:p w14:paraId="6A4DBD56">
      <w:pPr>
        <w:pStyle w:val="4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3.交货方式：成交供应商负责将货物送至江门市蓬江区环境监测站（江门市蓬江区胜利北路15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号珠西创谷1号楼6楼）。</w:t>
      </w:r>
    </w:p>
    <w:p w14:paraId="03DC9580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四、采购项目验收</w:t>
      </w:r>
    </w:p>
    <w:p w14:paraId="2667664C">
      <w:pPr>
        <w:pStyle w:val="4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666666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1.验收方法：采购人按照相关技术标准、采购合同规定，对货物的技术指标、质量和数量进行验收，供应商可派人参加。</w:t>
      </w:r>
    </w:p>
    <w:p w14:paraId="69D4F616">
      <w:pPr>
        <w:pStyle w:val="4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2.验收标准：符合相关技术标准、采购合同规定；单证齐全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，具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有产品合格证（或质量保证书）、发票和其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他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应当具有单证文件。</w:t>
      </w:r>
    </w:p>
    <w:p w14:paraId="239BE266">
      <w:pPr>
        <w:pStyle w:val="4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本次采购采用先货后款的方式，合同签订后，货物验收合格后按合同条款进行支付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。</w:t>
      </w:r>
    </w:p>
    <w:p w14:paraId="1DAD9C66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五、供应商资质要求</w:t>
      </w:r>
    </w:p>
    <w:p w14:paraId="2A0539B1">
      <w:pPr>
        <w:pStyle w:val="4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666666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在中华人民共和国境内注册并取得《营业执照》的独立法人，《营业执照》经营范围包括本项目货物；属于特许经营的，还须提供特许经营许可文件。</w:t>
      </w:r>
    </w:p>
    <w:p w14:paraId="5814D6B3">
      <w:pPr>
        <w:pStyle w:val="4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666666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与采购人没有行政或经济关联。</w:t>
      </w:r>
    </w:p>
    <w:p w14:paraId="469F1C8E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六、采购项目评审方法：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highlight w:val="none"/>
          <w:shd w:val="clear" w:color="auto" w:fill="FFFFFF"/>
          <w:lang w:eastAsia="zh-CN"/>
        </w:rPr>
        <w:t>综合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highlight w:val="none"/>
          <w:shd w:val="clear" w:color="auto" w:fill="FFFFFF"/>
        </w:rPr>
        <w:t>评标法（推荐一名成交供应商）。</w:t>
      </w:r>
    </w:p>
    <w:p w14:paraId="2EFC43B6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七、采购项目报价文件要求</w:t>
      </w:r>
    </w:p>
    <w:p w14:paraId="6CFB7109">
      <w:pPr>
        <w:pStyle w:val="4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666666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1.《营业执照》及真实性承诺文件的彩色扫描件；属于特许经营的，还须提供特许经营许可文件的扫描件。</w:t>
      </w:r>
    </w:p>
    <w:p w14:paraId="62A0BCE2">
      <w:pPr>
        <w:pStyle w:val="4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2.采购项目报价单。</w:t>
      </w:r>
    </w:p>
    <w:p w14:paraId="31434846">
      <w:pPr>
        <w:pStyle w:val="4"/>
        <w:widowControl/>
        <w:shd w:val="clear" w:color="auto" w:fill="FFFFFF"/>
        <w:spacing w:beforeAutospacing="0" w:afterAutospacing="0"/>
        <w:ind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263C813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D12EC9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10865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E73A08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287AB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D9F4C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78801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0903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9DB7D6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2D5E5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2912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CDFA9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0E8EF8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738E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9BCE9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A4926A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BED1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09C28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B74D2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8ECE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21FAA0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521813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2404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B34B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0FF5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EE67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128F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1D10EB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6B1A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44941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4A33FF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41F39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278CC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19F0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41C6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627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7D68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AEB7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EA62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1EC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518D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010F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6EAD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BEB1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445E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8249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2F8C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12CB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7D3E4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5DC0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4439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545A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6B6C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B09F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7AF2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30E4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41F15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4FDA54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75BF8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4EFFC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7EF6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3134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4DC6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6A80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C0F8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EAF6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E9D3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644D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21D045D6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2E08D0A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九、报价文件投报方式</w:t>
      </w:r>
    </w:p>
    <w:p w14:paraId="36DCF4DB">
      <w:pPr>
        <w:pStyle w:val="4"/>
        <w:widowControl/>
        <w:spacing w:beforeAutospacing="0" w:afterAutospacing="0"/>
        <w:ind w:firstLine="442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请有意参与报价的合格供应商，于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  <w:lang w:val="en-US" w:eastAsia="zh-CN"/>
        </w:rPr>
        <w:t xml:space="preserve"> 13</w:t>
      </w:r>
      <w:r>
        <w:rPr>
          <w:rFonts w:hint="eastAsia" w:ascii="宋体" w:hAnsi="宋体" w:eastAsia="宋体" w:cs="宋体"/>
          <w:color w:val="FF0000"/>
          <w:sz w:val="22"/>
          <w:szCs w:val="22"/>
          <w:highlight w:val="none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下午5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: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30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jmssthjjpjfj@jiangmen.gov.cn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或将纸质报价文件送至我单位综合业务室。</w:t>
      </w:r>
    </w:p>
    <w:p w14:paraId="2B54AD1C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十、采购人联系方式</w:t>
      </w:r>
    </w:p>
    <w:p w14:paraId="269B03DE">
      <w:pPr>
        <w:pStyle w:val="4"/>
        <w:widowControl/>
        <w:spacing w:beforeAutospacing="0" w:afterAutospacing="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采购人名称：江门市蓬江区环境监测站</w:t>
      </w:r>
    </w:p>
    <w:p w14:paraId="7D244DDA">
      <w:pPr>
        <w:pStyle w:val="4"/>
        <w:widowControl/>
        <w:spacing w:beforeAutospacing="0" w:afterAutospacing="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地址：江门市蓬江区胜利路152号珠西创谷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自编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1号楼6楼</w:t>
      </w:r>
    </w:p>
    <w:p w14:paraId="44529200">
      <w:pPr>
        <w:pStyle w:val="4"/>
        <w:widowControl/>
        <w:spacing w:beforeAutospacing="0" w:afterAutospacing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邮编：529000</w:t>
      </w:r>
    </w:p>
    <w:p w14:paraId="3174957C">
      <w:pPr>
        <w:pStyle w:val="4"/>
        <w:widowControl/>
        <w:spacing w:beforeAutospacing="0" w:afterAutospacing="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联系人：梁先生</w:t>
      </w:r>
    </w:p>
    <w:p w14:paraId="2AB139D3">
      <w:pPr>
        <w:pStyle w:val="4"/>
        <w:widowControl/>
        <w:spacing w:beforeAutospacing="0" w:afterAutospacing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电话：0750-3296821</w:t>
      </w:r>
    </w:p>
    <w:p w14:paraId="480628F1">
      <w:pPr>
        <w:pStyle w:val="4"/>
        <w:widowControl/>
        <w:spacing w:before="156" w:beforeLines="50" w:beforeAutospacing="0" w:afterAutospacing="0"/>
        <w:rPr>
          <w:rFonts w:ascii="微软雅黑" w:hAnsi="微软雅黑" w:eastAsia="微软雅黑" w:cs="微软雅黑"/>
        </w:rPr>
      </w:pPr>
    </w:p>
    <w:p w14:paraId="651DE5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NjJlZGM0MWE3NmMzYWUwNzFjOTNhZGRjNWYwZDQifQ=="/>
  </w:docVars>
  <w:rsids>
    <w:rsidRoot w:val="705631D8"/>
    <w:rsid w:val="00097CA0"/>
    <w:rsid w:val="000B114C"/>
    <w:rsid w:val="000E05F8"/>
    <w:rsid w:val="0011100D"/>
    <w:rsid w:val="00154BB7"/>
    <w:rsid w:val="00166775"/>
    <w:rsid w:val="002249E7"/>
    <w:rsid w:val="002670AC"/>
    <w:rsid w:val="00366A8B"/>
    <w:rsid w:val="00413D9A"/>
    <w:rsid w:val="00431DA9"/>
    <w:rsid w:val="00433304"/>
    <w:rsid w:val="00520A2F"/>
    <w:rsid w:val="005A6409"/>
    <w:rsid w:val="00603818"/>
    <w:rsid w:val="006108A4"/>
    <w:rsid w:val="006556CD"/>
    <w:rsid w:val="006B07BF"/>
    <w:rsid w:val="006D26C6"/>
    <w:rsid w:val="006D3A83"/>
    <w:rsid w:val="006F71BB"/>
    <w:rsid w:val="00776813"/>
    <w:rsid w:val="007C7633"/>
    <w:rsid w:val="00924C90"/>
    <w:rsid w:val="009C662A"/>
    <w:rsid w:val="009E2DD9"/>
    <w:rsid w:val="009E71A7"/>
    <w:rsid w:val="00A330B1"/>
    <w:rsid w:val="00B17A86"/>
    <w:rsid w:val="00B26112"/>
    <w:rsid w:val="00B96330"/>
    <w:rsid w:val="00BE0F7E"/>
    <w:rsid w:val="00BE78B0"/>
    <w:rsid w:val="00C137B0"/>
    <w:rsid w:val="00CD0876"/>
    <w:rsid w:val="00CE2B6A"/>
    <w:rsid w:val="00CF16C9"/>
    <w:rsid w:val="00D041AD"/>
    <w:rsid w:val="00D7228D"/>
    <w:rsid w:val="00E07264"/>
    <w:rsid w:val="00F05885"/>
    <w:rsid w:val="00F244E2"/>
    <w:rsid w:val="00F4497E"/>
    <w:rsid w:val="03684555"/>
    <w:rsid w:val="05064CEA"/>
    <w:rsid w:val="07E36BED"/>
    <w:rsid w:val="08DD09D6"/>
    <w:rsid w:val="0CF965D5"/>
    <w:rsid w:val="0DB16AE6"/>
    <w:rsid w:val="10464C65"/>
    <w:rsid w:val="135C4638"/>
    <w:rsid w:val="188905F9"/>
    <w:rsid w:val="19275A4E"/>
    <w:rsid w:val="19A33167"/>
    <w:rsid w:val="1D0A16F7"/>
    <w:rsid w:val="1F4B0AAE"/>
    <w:rsid w:val="1F576995"/>
    <w:rsid w:val="240C717B"/>
    <w:rsid w:val="293A2B05"/>
    <w:rsid w:val="30436BD4"/>
    <w:rsid w:val="30F751FA"/>
    <w:rsid w:val="32A036EF"/>
    <w:rsid w:val="35362A05"/>
    <w:rsid w:val="3B53584B"/>
    <w:rsid w:val="3E5B44F5"/>
    <w:rsid w:val="3E691957"/>
    <w:rsid w:val="3F6865FE"/>
    <w:rsid w:val="40BA77E1"/>
    <w:rsid w:val="40E86F53"/>
    <w:rsid w:val="41021FC4"/>
    <w:rsid w:val="41E75503"/>
    <w:rsid w:val="43010319"/>
    <w:rsid w:val="45CD16C7"/>
    <w:rsid w:val="47FB5D85"/>
    <w:rsid w:val="490D6010"/>
    <w:rsid w:val="49DE4FD1"/>
    <w:rsid w:val="4B9A51A9"/>
    <w:rsid w:val="4E5F0D63"/>
    <w:rsid w:val="4FE7136F"/>
    <w:rsid w:val="4FEF56EC"/>
    <w:rsid w:val="563C44BC"/>
    <w:rsid w:val="57B072E3"/>
    <w:rsid w:val="587704BD"/>
    <w:rsid w:val="60176562"/>
    <w:rsid w:val="601C4E48"/>
    <w:rsid w:val="62AF704F"/>
    <w:rsid w:val="64E61AF3"/>
    <w:rsid w:val="661C3C9B"/>
    <w:rsid w:val="69AB1384"/>
    <w:rsid w:val="705631D8"/>
    <w:rsid w:val="756E7E26"/>
    <w:rsid w:val="75D56BD6"/>
    <w:rsid w:val="79C72E50"/>
    <w:rsid w:val="7A981292"/>
    <w:rsid w:val="7B7124DA"/>
    <w:rsid w:val="7C4D1CE0"/>
    <w:rsid w:val="7DE6762A"/>
    <w:rsid w:val="7F2B419D"/>
    <w:rsid w:val="7F8C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表格"/>
    <w:basedOn w:val="1"/>
    <w:qFormat/>
    <w:uiPriority w:val="0"/>
    <w:pPr>
      <w:snapToGrid w:val="0"/>
    </w:pPr>
    <w:rPr>
      <w:rFonts w:ascii="宋体" w:cs="宋体"/>
      <w:kern w:val="0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1159</Words>
  <Characters>1253</Characters>
  <Lines>10</Lines>
  <Paragraphs>2</Paragraphs>
  <TotalTime>0</TotalTime>
  <ScaleCrop>false</ScaleCrop>
  <LinksUpToDate>false</LinksUpToDate>
  <CharactersWithSpaces>1261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2025-10-21T03:02:00Z</cp:lastPrinted>
  <dcterms:modified xsi:type="dcterms:W3CDTF">2025-11-10T07:25:41Z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B955CB0F086D4E7381F2CFF643B587A2_13</vt:lpwstr>
  </property>
  <property fmtid="{D5CDD505-2E9C-101B-9397-08002B2CF9AE}" pid="4" name="KSOTemplateDocerSaveRecord">
    <vt:lpwstr>eyJoZGlkIjoiZWQyMjgxNmRlZGJmNjVlNzc5MzQ4NGYxMDJhOTJlZTAifQ==</vt:lpwstr>
  </property>
</Properties>
</file>