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5907F3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2A1808A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658C8F2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C36DC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2800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总价超过最高限价的作为无效报价处理）。</w:t>
      </w:r>
    </w:p>
    <w:p w14:paraId="28037794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5"/>
        <w:tblW w:w="7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75"/>
        <w:gridCol w:w="915"/>
        <w:gridCol w:w="1605"/>
        <w:gridCol w:w="2550"/>
      </w:tblGrid>
      <w:tr w14:paraId="5A5A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品牌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级别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采购数量</w:t>
            </w:r>
          </w:p>
        </w:tc>
      </w:tr>
      <w:tr w14:paraId="3C7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浓硫酸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GR/2.5L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74C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86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浓盐酸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56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浓硝酸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275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硼氢化钾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GR/100g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6BC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74ACFFA5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1EBD6B3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ED4EF2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3A7A147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522D7705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47A7DEB8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，具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的证明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4133C82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039068F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0164A7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与采购人没有行政或经济关联。</w:t>
      </w:r>
    </w:p>
    <w:p w14:paraId="07ED1C3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评标法（推荐一名成交供应商）。</w:t>
      </w:r>
    </w:p>
    <w:p w14:paraId="74E2876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B58EB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44B81FE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0ED82D51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55B85CB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369BCC2B">
      <w:pPr>
        <w:pStyle w:val="4"/>
        <w:widowControl/>
        <w:spacing w:before="120" w:beforeAutospacing="0" w:afterAutospacing="0" w:line="240" w:lineRule="atLeast"/>
        <w:ind w:firstLine="444"/>
        <w:rPr>
          <w:rFonts w:hint="default"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请有意参与报价的合格供应商，于202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日下午5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>: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055EEF02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6949225F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448076F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5B77D5B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先生</w:t>
      </w:r>
    </w:p>
    <w:p w14:paraId="1E2693D5">
      <w:pPr>
        <w:pStyle w:val="4"/>
        <w:widowControl/>
        <w:spacing w:before="120" w:beforeAutospacing="0" w:afterAutospacing="0" w:line="240" w:lineRule="atLeast"/>
        <w:rPr>
          <w:rFonts w:hint="eastAsia" w:ascii="Times New Roman" w:hAnsi="Times New Roman" w:eastAsia="微软雅黑" w:cs="微软雅黑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296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820</w:t>
      </w:r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535A28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23EA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60F3302"/>
    <w:rsid w:val="0CF965D5"/>
    <w:rsid w:val="0D294E23"/>
    <w:rsid w:val="0E994349"/>
    <w:rsid w:val="11B66AB8"/>
    <w:rsid w:val="127363F5"/>
    <w:rsid w:val="135C4638"/>
    <w:rsid w:val="19275A4E"/>
    <w:rsid w:val="1B7C04F1"/>
    <w:rsid w:val="1D0A16F7"/>
    <w:rsid w:val="1D766D8E"/>
    <w:rsid w:val="253E5D9E"/>
    <w:rsid w:val="2745074E"/>
    <w:rsid w:val="293A2B05"/>
    <w:rsid w:val="30436BD4"/>
    <w:rsid w:val="30F751FA"/>
    <w:rsid w:val="32A036EF"/>
    <w:rsid w:val="35362A05"/>
    <w:rsid w:val="366D0549"/>
    <w:rsid w:val="3E5B44F5"/>
    <w:rsid w:val="3E691957"/>
    <w:rsid w:val="3E8A35EB"/>
    <w:rsid w:val="41021FC4"/>
    <w:rsid w:val="411B101F"/>
    <w:rsid w:val="43010319"/>
    <w:rsid w:val="490D6010"/>
    <w:rsid w:val="49DE4FD1"/>
    <w:rsid w:val="4B9A51A9"/>
    <w:rsid w:val="4E5F0D63"/>
    <w:rsid w:val="50B71CC7"/>
    <w:rsid w:val="52823DA7"/>
    <w:rsid w:val="528F23F1"/>
    <w:rsid w:val="55CA6F3A"/>
    <w:rsid w:val="57531452"/>
    <w:rsid w:val="587704BD"/>
    <w:rsid w:val="5A391326"/>
    <w:rsid w:val="5A893F8B"/>
    <w:rsid w:val="5E216BCC"/>
    <w:rsid w:val="606F2B63"/>
    <w:rsid w:val="62604C66"/>
    <w:rsid w:val="62D76E92"/>
    <w:rsid w:val="64E61AF3"/>
    <w:rsid w:val="6B944B61"/>
    <w:rsid w:val="6EEF26D3"/>
    <w:rsid w:val="705631D8"/>
    <w:rsid w:val="73BE4BD3"/>
    <w:rsid w:val="75D56BD6"/>
    <w:rsid w:val="7B2F6D35"/>
    <w:rsid w:val="7DE6762A"/>
    <w:rsid w:val="7E0B7ACA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1166</Words>
  <Characters>1293</Characters>
  <Lines>32</Lines>
  <Paragraphs>9</Paragraphs>
  <TotalTime>9</TotalTime>
  <ScaleCrop>false</ScaleCrop>
  <LinksUpToDate>false</LinksUpToDate>
  <CharactersWithSpaces>1294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2025-07-21T08:11:00Z</cp:lastPrinted>
  <dcterms:modified xsi:type="dcterms:W3CDTF">2025-10-21T03:29:30Z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9E891155BFC0497E9A72555F78B6C16E_13</vt:lpwstr>
  </property>
  <property fmtid="{D5CDD505-2E9C-101B-9397-08002B2CF9AE}" pid="4" name="KSOTemplateDocerSaveRecord">
    <vt:lpwstr>eyJoZGlkIjoiZWQyMjgxNmRlZGJmNjVlNzc5MzQ4NGYxMDJhOTJlZTAifQ==</vt:lpwstr>
  </property>
</Properties>
</file>