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E08E4">
      <w:pPr>
        <w:pStyle w:val="4"/>
        <w:widowControl/>
        <w:shd w:val="clear" w:color="auto" w:fill="FFFFFF"/>
        <w:spacing w:beforeAutospacing="0" w:afterAutospacing="0"/>
        <w:ind w:firstLine="420" w:firstLineChars="20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为提升我站监测采样能力，满足我站日常环境监测工作的需要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，江门市蓬江区环境监测站计划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购买一台用于环境空气氟化物采样的大气采样器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，现将该采购项目公开询价信息公告如下，欢迎符合条件的供应商投报《报价单》及相关文件。</w:t>
      </w:r>
    </w:p>
    <w:p w14:paraId="520DB871">
      <w:pPr>
        <w:pStyle w:val="4"/>
        <w:widowControl/>
        <w:shd w:val="clear" w:color="auto" w:fill="FFFFFF"/>
        <w:spacing w:before="156" w:beforeLines="50"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一、采购项目概况</w:t>
      </w:r>
    </w:p>
    <w:p w14:paraId="6326B946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1.采购项目名称：购买仪器设备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shd w:val="clear" w:color="auto" w:fill="FFFFFF"/>
        </w:rPr>
        <w:t>（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shd w:val="clear" w:color="auto" w:fill="FFFFFF"/>
          <w:lang w:eastAsia="zh-CN"/>
        </w:rPr>
        <w:t>2025A02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shd w:val="clear" w:color="auto" w:fill="FFFFFF"/>
        </w:rPr>
        <w:t>）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挂网公开询价公告</w:t>
      </w:r>
    </w:p>
    <w:p w14:paraId="1108623B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2.采购项目共采购一个包组，拆分包组报价的作为无效报价处理。</w:t>
      </w:r>
    </w:p>
    <w:p w14:paraId="5B61FE4D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3.采购项目最高限价：人民币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9800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元（投报总价超过最高限价的作为无效报价处理）。总费用为总包价，即包含购买仪器设备、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年的质保费用（含质保期间所更换零部件、维修的费用）、初次检定、税费、验收等一切费用。</w:t>
      </w:r>
    </w:p>
    <w:p w14:paraId="47340EA5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二、采购项目技术要求及采购数量</w:t>
      </w:r>
    </w:p>
    <w:tbl>
      <w:tblPr>
        <w:tblStyle w:val="6"/>
        <w:tblW w:w="10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826"/>
        <w:gridCol w:w="660"/>
        <w:gridCol w:w="1074"/>
        <w:gridCol w:w="1359"/>
        <w:gridCol w:w="4997"/>
      </w:tblGrid>
      <w:tr w14:paraId="360F4140">
        <w:trPr>
          <w:trHeight w:val="1286" w:hRule="atLeast"/>
          <w:jc w:val="center"/>
        </w:trPr>
        <w:tc>
          <w:tcPr>
            <w:tcW w:w="581" w:type="dxa"/>
            <w:vAlign w:val="center"/>
          </w:tcPr>
          <w:p w14:paraId="109E8A6E">
            <w:pPr>
              <w:jc w:val="center"/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826" w:type="dxa"/>
            <w:vAlign w:val="center"/>
          </w:tcPr>
          <w:p w14:paraId="2FEDFACE">
            <w:pPr>
              <w:jc w:val="center"/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eastAsia="zh-CN"/>
              </w:rPr>
              <w:t>仪器设备</w:t>
            </w:r>
          </w:p>
        </w:tc>
        <w:tc>
          <w:tcPr>
            <w:tcW w:w="660" w:type="dxa"/>
            <w:vAlign w:val="center"/>
          </w:tcPr>
          <w:p w14:paraId="6CAB77EA">
            <w:pPr>
              <w:jc w:val="center"/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074" w:type="dxa"/>
            <w:vAlign w:val="center"/>
          </w:tcPr>
          <w:p w14:paraId="5B37FFFD">
            <w:pPr>
              <w:jc w:val="center"/>
              <w:rPr>
                <w:rFonts w:hint="eastAsia" w:ascii="Times New Roman" w:hAnsi="Times New Roman" w:eastAsia="宋体" w:cs="仿宋"/>
                <w:kern w:val="2"/>
                <w:sz w:val="21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kern w:val="2"/>
                <w:sz w:val="21"/>
                <w:szCs w:val="28"/>
                <w:vertAlign w:val="baseline"/>
                <w:lang w:val="en-US" w:eastAsia="zh-CN" w:bidi="ar-SA"/>
              </w:rPr>
              <w:t>生产厂商</w:t>
            </w:r>
          </w:p>
        </w:tc>
        <w:tc>
          <w:tcPr>
            <w:tcW w:w="1359" w:type="dxa"/>
            <w:vAlign w:val="center"/>
          </w:tcPr>
          <w:p w14:paraId="5DDB33D5">
            <w:pPr>
              <w:jc w:val="center"/>
              <w:rPr>
                <w:rFonts w:hint="eastAsia" w:ascii="Times New Roman" w:hAnsi="Times New Roman" w:eastAsia="宋体" w:cs="仿宋"/>
                <w:kern w:val="2"/>
                <w:sz w:val="21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kern w:val="2"/>
                <w:sz w:val="21"/>
                <w:szCs w:val="28"/>
                <w:vertAlign w:val="baseline"/>
                <w:lang w:val="en-US" w:eastAsia="zh-CN" w:bidi="ar-SA"/>
              </w:rPr>
              <w:t>产品型号</w:t>
            </w:r>
          </w:p>
        </w:tc>
        <w:tc>
          <w:tcPr>
            <w:tcW w:w="4997" w:type="dxa"/>
            <w:vAlign w:val="center"/>
          </w:tcPr>
          <w:p w14:paraId="116995A6">
            <w:pPr>
              <w:jc w:val="center"/>
              <w:rPr>
                <w:rFonts w:hint="default" w:ascii="Times New Roman" w:hAnsi="Times New Roman" w:eastAsia="宋体" w:cs="仿宋"/>
                <w:kern w:val="2"/>
                <w:sz w:val="21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kern w:val="2"/>
                <w:sz w:val="21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44994B89">
        <w:trPr>
          <w:trHeight w:val="2779" w:hRule="exact"/>
          <w:jc w:val="center"/>
        </w:trPr>
        <w:tc>
          <w:tcPr>
            <w:tcW w:w="581" w:type="dxa"/>
            <w:vAlign w:val="center"/>
          </w:tcPr>
          <w:p w14:paraId="7943B51E">
            <w:pPr>
              <w:jc w:val="center"/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26" w:type="dxa"/>
            <w:vAlign w:val="center"/>
          </w:tcPr>
          <w:p w14:paraId="29908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大气采样器</w:t>
            </w: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（小流量采样器）</w:t>
            </w:r>
          </w:p>
        </w:tc>
        <w:tc>
          <w:tcPr>
            <w:tcW w:w="660" w:type="dxa"/>
            <w:vAlign w:val="center"/>
          </w:tcPr>
          <w:p w14:paraId="51EAF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1台</w:t>
            </w:r>
          </w:p>
        </w:tc>
        <w:tc>
          <w:tcPr>
            <w:tcW w:w="1074" w:type="dxa"/>
            <w:vAlign w:val="center"/>
          </w:tcPr>
          <w:p w14:paraId="61C3B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金仕达</w:t>
            </w:r>
          </w:p>
        </w:tc>
        <w:tc>
          <w:tcPr>
            <w:tcW w:w="1359" w:type="dxa"/>
            <w:vAlign w:val="center"/>
          </w:tcPr>
          <w:p w14:paraId="0F904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KB-100型</w:t>
            </w:r>
          </w:p>
        </w:tc>
        <w:tc>
          <w:tcPr>
            <w:tcW w:w="4997" w:type="dxa"/>
            <w:vAlign w:val="center"/>
          </w:tcPr>
          <w:p w14:paraId="64D6E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⑴流量范围满足10L/min～60L/min；</w:t>
            </w:r>
          </w:p>
          <w:p w14:paraId="4C893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⑵采样头可放置90mm滤膜，有效滤膜直径为80mm；</w:t>
            </w:r>
          </w:p>
          <w:p w14:paraId="4E82E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lang w:val="en-US" w:eastAsia="zh-CN"/>
              </w:rPr>
              <w:t>⑶采样头配有两层聚乙烯/不锈钢支撑滤膜网垫，两层网垫间有2mm～3mm的间隔圈相隔；</w:t>
            </w:r>
          </w:p>
          <w:p w14:paraId="728DE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宋体" w:cs="仿宋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⑷流量为50L/min时，采样泵可克服20kPa的压力负荷。</w:t>
            </w:r>
          </w:p>
        </w:tc>
      </w:tr>
      <w:tr w14:paraId="4719F23D">
        <w:trPr>
          <w:trHeight w:val="1359" w:hRule="exact"/>
          <w:jc w:val="center"/>
        </w:trPr>
        <w:tc>
          <w:tcPr>
            <w:tcW w:w="10497" w:type="dxa"/>
            <w:gridSpan w:val="6"/>
            <w:vAlign w:val="center"/>
          </w:tcPr>
          <w:p w14:paraId="5449DC5E">
            <w:pPr>
              <w:keepNext w:val="0"/>
              <w:keepLines w:val="0"/>
              <w:pageBreakBefore w:val="0"/>
              <w:widowControl w:val="0"/>
              <w:tabs>
                <w:tab w:val="left" w:pos="11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备注：1.满足HJ955-2018环境空气氟化物采样标准，含主机、氟化物双膜采样头、打印机等。</w:t>
            </w:r>
          </w:p>
          <w:p w14:paraId="289A5F72">
            <w:pPr>
              <w:keepNext w:val="0"/>
              <w:keepLines w:val="0"/>
              <w:pageBreakBefore w:val="0"/>
              <w:widowControl w:val="0"/>
              <w:tabs>
                <w:tab w:val="left" w:pos="11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30" w:firstLineChars="300"/>
              <w:jc w:val="left"/>
              <w:textAlignment w:val="auto"/>
              <w:rPr>
                <w:rFonts w:hint="eastAsia" w:ascii="Times New Roman" w:hAnsi="Times New Roman" w:eastAsia="宋体" w:cs="仿宋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2.包含仪器安装调试和培训，仪器检定/校准；仪器质量保证两年。</w:t>
            </w:r>
          </w:p>
        </w:tc>
      </w:tr>
    </w:tbl>
    <w:p w14:paraId="54A71492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</w:p>
    <w:p w14:paraId="41FD9D21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三、采购项目商务要求</w:t>
      </w:r>
    </w:p>
    <w:p w14:paraId="65AE6774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1.交货期限：交货期要求为签订合同</w:t>
      </w:r>
      <w:r>
        <w:rPr>
          <w:rFonts w:hint="eastAsia" w:ascii="Times New Roman" w:hAnsi="Times New Roman" w:eastAsia="宋体" w:cs="宋体"/>
          <w:color w:val="000000"/>
          <w:sz w:val="21"/>
          <w:szCs w:val="21"/>
        </w:rPr>
        <w:t>后15个日历日内。</w:t>
      </w:r>
    </w:p>
    <w:p w14:paraId="73131DF9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2.成交供应商负责免费培训采购人有关技术人员，直至掌握操作技术为止。</w:t>
      </w:r>
    </w:p>
    <w:p w14:paraId="43D009FB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3.成交供应商须负责免费保修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两年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，终身提供技术咨询及配件维护。</w:t>
      </w:r>
    </w:p>
    <w:p w14:paraId="6A4DBD56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4.交货方式：成交供应商负责将货物送至江门市蓬江区环境监测站指定地点（江门市蓬江区胜利路15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号珠西创谷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自编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1号楼6楼）。</w:t>
      </w:r>
    </w:p>
    <w:p w14:paraId="03DC9580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四、采购项目验收</w:t>
      </w:r>
    </w:p>
    <w:p w14:paraId="2667664C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1.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验收方法：采购人按照相关技术标准、采购合同规定，对货物的技术指标、质量和数量进行验收，供应商可派人参加。</w:t>
      </w:r>
    </w:p>
    <w:p w14:paraId="69D4F616">
      <w:pPr>
        <w:pStyle w:val="4"/>
        <w:widowControl/>
        <w:shd w:val="clear" w:color="auto" w:fill="FFFFFF"/>
        <w:spacing w:beforeAutospacing="0" w:afterAutospacing="0"/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2.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验收标准：符合相关技术标准、采购合同规定；单证齐全，有产品合格证（或质量保证书）、发票和其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他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应当具有单证文件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的证明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。</w:t>
      </w:r>
    </w:p>
    <w:p w14:paraId="239BE266">
      <w:pPr>
        <w:pStyle w:val="4"/>
        <w:widowControl/>
        <w:shd w:val="clear" w:color="auto" w:fill="FFFFFF"/>
        <w:spacing w:beforeAutospacing="0" w:afterAutospacing="0"/>
        <w:rPr>
          <w:rFonts w:hint="default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3.本次采购采用先货后款的方式，合同签订后，仪器设备经安装调试验收合格后按合同条款进行支付。</w:t>
      </w:r>
    </w:p>
    <w:p w14:paraId="1DAD9C66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五、供应商资质要求</w:t>
      </w:r>
    </w:p>
    <w:p w14:paraId="2A0539B1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hint="eastAsia" w:ascii="Times New Roman" w:hAnsi="Times New Roman" w:eastAsia="宋体"/>
          <w:color w:val="000000"/>
          <w:sz w:val="21"/>
          <w:szCs w:val="21"/>
          <w:shd w:val="clear" w:color="auto" w:fill="FFFFFF"/>
          <w:lang w:eastAsia="zh-CN"/>
        </w:rPr>
        <w:t>1.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在中华人民共和国境内注册并取得《营业执照》的独立法人，《营业执照》经营范围包括本项目货物；属于特许经营的，还须提供特许经营许可文件。</w:t>
      </w:r>
    </w:p>
    <w:p w14:paraId="5814D6B3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hint="eastAsia" w:ascii="Times New Roman" w:hAnsi="Times New Roman" w:eastAsia="宋体"/>
          <w:color w:val="000000"/>
          <w:sz w:val="21"/>
          <w:szCs w:val="21"/>
          <w:shd w:val="clear" w:color="auto" w:fill="FFFFFF"/>
          <w:lang w:eastAsia="zh-CN"/>
        </w:rPr>
        <w:t>2.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与采购人没有行政或经济关联。</w:t>
      </w:r>
    </w:p>
    <w:p w14:paraId="469F1C8E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六、采购项目评审方法：</w:t>
      </w:r>
      <w:r>
        <w:rPr>
          <w:rStyle w:val="8"/>
          <w:rFonts w:hint="eastAsia" w:ascii="Times New Roman" w:hAnsi="Times New Roman" w:eastAsia="宋体" w:cs="宋体"/>
          <w:b w:val="0"/>
          <w:bCs/>
          <w:color w:val="000000"/>
          <w:sz w:val="21"/>
          <w:szCs w:val="21"/>
          <w:highlight w:val="none"/>
          <w:shd w:val="clear" w:color="auto" w:fill="FFFFFF"/>
          <w:lang w:eastAsia="zh-CN"/>
        </w:rPr>
        <w:t>综合</w:t>
      </w:r>
      <w:r>
        <w:rPr>
          <w:rStyle w:val="8"/>
          <w:rFonts w:hint="eastAsia" w:ascii="Times New Roman" w:hAnsi="Times New Roman" w:eastAsia="宋体" w:cs="宋体"/>
          <w:b w:val="0"/>
          <w:bCs/>
          <w:color w:val="000000"/>
          <w:sz w:val="21"/>
          <w:szCs w:val="21"/>
          <w:highlight w:val="none"/>
          <w:shd w:val="clear" w:color="auto" w:fill="FFFFFF"/>
        </w:rPr>
        <w:t>评标法（推荐一名成交供应商）。</w:t>
      </w:r>
    </w:p>
    <w:p w14:paraId="2EFC43B6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七、采购项目报价文件要求</w:t>
      </w:r>
    </w:p>
    <w:p w14:paraId="6CFB7109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1.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《营业执照》及真实性承诺文件的彩色扫描件；属于特许经营的，还须提供特许经营许可文件的扫描件。</w:t>
      </w:r>
    </w:p>
    <w:p w14:paraId="62A0BCE2">
      <w:pPr>
        <w:pStyle w:val="4"/>
        <w:widowControl/>
        <w:shd w:val="clear" w:color="auto" w:fill="FFFFFF"/>
        <w:spacing w:beforeAutospacing="0" w:afterAutospacing="0"/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2.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采购项目报价单。</w:t>
      </w:r>
    </w:p>
    <w:p w14:paraId="31434846">
      <w:pPr>
        <w:pStyle w:val="4"/>
        <w:widowControl/>
        <w:shd w:val="clear" w:color="auto" w:fill="FFFFFF"/>
        <w:spacing w:beforeAutospacing="0" w:afterAutospacing="0"/>
        <w:ind w:firstLine="420" w:firstLineChars="20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供应商按照《江门市蓬江区环境监测站采购项目报价单》的格式进行报价，否则作为无效报价处理。</w:t>
      </w:r>
    </w:p>
    <w:p w14:paraId="263C813E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9D12EC9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  <w:t>八、项目报价单</w:t>
      </w:r>
    </w:p>
    <w:tbl>
      <w:tblPr>
        <w:tblStyle w:val="5"/>
        <w:tblW w:w="140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884"/>
        <w:gridCol w:w="708"/>
        <w:gridCol w:w="552"/>
        <w:gridCol w:w="948"/>
        <w:gridCol w:w="1716"/>
        <w:gridCol w:w="1128"/>
        <w:gridCol w:w="6684"/>
      </w:tblGrid>
      <w:tr w14:paraId="21777453">
        <w:trPr>
          <w:trHeight w:val="597" w:hRule="atLeast"/>
        </w:trPr>
        <w:tc>
          <w:tcPr>
            <w:tcW w:w="1402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A0EECE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</w:rPr>
              <w:t>江门市蓬江区环境监测站采购项目报价单</w:t>
            </w:r>
          </w:p>
        </w:tc>
      </w:tr>
      <w:tr w14:paraId="48453F11">
        <w:trPr>
          <w:trHeight w:val="49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9310A3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报价单位（盖公章）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C1968E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01120684"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8D076D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报价单位联系人及联系方式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4207F1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6A26247C"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9BA144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采购公告名称及编号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6F7C73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29284AC1">
        <w:trPr>
          <w:trHeight w:val="43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3FA969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报价日期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7CCADC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45049701"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D501A9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包组编号及名称（若有）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B5F341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71960D1E"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5B8D04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是否按照采购公告的商务要求执行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B36F49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3D0DA7B9"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443D4D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F7F7EA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货物名称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C74E4C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品牌（生产商）/型号</w:t>
            </w: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7B8D75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数量</w:t>
            </w:r>
          </w:p>
          <w:p w14:paraId="6B379E3A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（单位）</w:t>
            </w: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567FB5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是否符合采购公告的技术要求（符合/不符合）</w:t>
            </w: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B3C50E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是否存在偏离</w:t>
            </w:r>
          </w:p>
          <w:p w14:paraId="58645393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（偏离/无偏离）</w:t>
            </w: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9E57AF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说明（若有偏离，请详细说明）</w:t>
            </w:r>
          </w:p>
        </w:tc>
      </w:tr>
      <w:tr w14:paraId="7CDFDB3E"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853C2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B7C503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DAD82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C6D77D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1294D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6C27E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011FF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1BF8F8BA"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0C47B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2FCDB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9C55B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7B35A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4C8FAF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F5DE0D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3DA01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76F9BA92"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E5DF0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09B14C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A057CF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B00B3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D5B4D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C4BAC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AAEA1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26D0C877">
        <w:tc>
          <w:tcPr>
            <w:tcW w:w="3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6D7F27">
            <w:pPr>
              <w:pStyle w:val="4"/>
              <w:widowControl/>
              <w:wordWrap w:val="0"/>
              <w:spacing w:beforeAutospacing="0" w:afterAutospacing="0"/>
              <w:ind w:firstLine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采购项目投报总价</w:t>
            </w:r>
          </w:p>
        </w:tc>
        <w:tc>
          <w:tcPr>
            <w:tcW w:w="88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FD1760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￥元，大写（）</w:t>
            </w:r>
          </w:p>
        </w:tc>
      </w:tr>
      <w:tr w14:paraId="179C61E8">
        <w:tc>
          <w:tcPr>
            <w:tcW w:w="408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6C12E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A16B4F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6AB1C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7214A1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8682C9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49AA79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281F3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E81CB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</w:tbl>
    <w:p w14:paraId="33794A71">
      <w:pPr>
        <w:pStyle w:val="4"/>
        <w:widowControl/>
        <w:spacing w:before="120"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2E08D0A">
      <w:pPr>
        <w:pStyle w:val="4"/>
        <w:widowControl/>
        <w:spacing w:before="156" w:beforeLines="50"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九、报价文件投报方式</w:t>
      </w:r>
    </w:p>
    <w:p w14:paraId="36DCF4DB">
      <w:pPr>
        <w:pStyle w:val="4"/>
        <w:widowControl/>
        <w:spacing w:beforeAutospacing="0" w:afterAutospacing="0"/>
        <w:ind w:firstLine="442"/>
        <w:rPr>
          <w:rFonts w:ascii="Times New Roman" w:hAnsi="Times New Roman" w:eastAsia="宋体" w:cs="微软雅黑"/>
          <w:sz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请有意参与报价的合格供应商，于</w:t>
      </w:r>
      <w:r>
        <w:rPr>
          <w:rFonts w:ascii="Times New Roman" w:hAnsi="Times New Roman" w:eastAsia="宋体"/>
          <w:color w:val="auto"/>
          <w:sz w:val="21"/>
          <w:szCs w:val="22"/>
          <w:highlight w:val="none"/>
          <w:shd w:val="clear" w:color="auto" w:fill="FFFFFF"/>
        </w:rPr>
        <w:t>20</w:t>
      </w:r>
      <w:r>
        <w:rPr>
          <w:rFonts w:hint="eastAsia" w:ascii="Times New Roman" w:hAnsi="Times New Roman" w:eastAsia="宋体"/>
          <w:color w:val="auto"/>
          <w:sz w:val="21"/>
          <w:szCs w:val="22"/>
          <w:highlight w:val="none"/>
          <w:shd w:val="clear" w:color="auto" w:fill="FFFFFF"/>
        </w:rPr>
        <w:t>2</w:t>
      </w:r>
      <w:r>
        <w:rPr>
          <w:rFonts w:hint="eastAsia" w:ascii="Times New Roman" w:hAnsi="Times New Roman" w:eastAsia="宋体"/>
          <w:color w:val="auto"/>
          <w:sz w:val="21"/>
          <w:szCs w:val="2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宋体" w:cs="宋体"/>
          <w:color w:val="auto"/>
          <w:sz w:val="21"/>
          <w:szCs w:val="22"/>
          <w:highlight w:val="none"/>
          <w:shd w:val="clear" w:color="auto" w:fill="FFFFFF"/>
        </w:rPr>
        <w:t xml:space="preserve">年 </w:t>
      </w:r>
      <w:r>
        <w:rPr>
          <w:rFonts w:hint="eastAsia" w:ascii="Times New Roman" w:hAnsi="Times New Roman" w:eastAsia="宋体" w:cs="宋体"/>
          <w:color w:val="auto"/>
          <w:sz w:val="21"/>
          <w:szCs w:val="22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Times New Roman" w:hAnsi="Times New Roman" w:eastAsia="宋体" w:cs="宋体"/>
          <w:color w:val="auto"/>
          <w:sz w:val="21"/>
          <w:szCs w:val="22"/>
          <w:highlight w:val="none"/>
          <w:shd w:val="clear" w:color="auto" w:fill="FFFFFF"/>
        </w:rPr>
        <w:t>月</w:t>
      </w:r>
      <w:r>
        <w:rPr>
          <w:rFonts w:hint="eastAsia" w:ascii="Times New Roman" w:hAnsi="Times New Roman" w:eastAsia="宋体" w:cs="宋体"/>
          <w:color w:val="auto"/>
          <w:sz w:val="21"/>
          <w:szCs w:val="22"/>
          <w:highlight w:val="none"/>
          <w:shd w:val="clear" w:color="auto" w:fill="FFFFFF"/>
          <w:lang w:val="en-US" w:eastAsia="zh-CN"/>
        </w:rPr>
        <w:t>11</w:t>
      </w:r>
      <w:bookmarkStart w:id="0" w:name="_GoBack"/>
      <w:bookmarkEnd w:id="0"/>
      <w:r>
        <w:rPr>
          <w:rFonts w:hint="eastAsia" w:ascii="Times New Roman" w:hAnsi="Times New Roman" w:eastAsia="宋体" w:cs="宋体"/>
          <w:color w:val="auto"/>
          <w:sz w:val="21"/>
          <w:szCs w:val="22"/>
          <w:highlight w:val="none"/>
          <w:shd w:val="clear" w:color="auto" w:fill="FFFFFF"/>
        </w:rPr>
        <w:t>日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highlight w:val="none"/>
          <w:shd w:val="clear" w:color="auto" w:fill="FFFFFF"/>
        </w:rPr>
        <w:t>下午</w:t>
      </w:r>
      <w:r>
        <w:rPr>
          <w:rFonts w:ascii="Times New Roman" w:hAnsi="Times New Roman" w:eastAsia="宋体"/>
          <w:color w:val="000000"/>
          <w:sz w:val="21"/>
          <w:szCs w:val="22"/>
          <w:highlight w:val="none"/>
          <w:shd w:val="clear" w:color="auto" w:fill="FFFFFF"/>
        </w:rPr>
        <w:t>5</w:t>
      </w:r>
      <w:r>
        <w:rPr>
          <w:rFonts w:hint="eastAsia" w:ascii="Times New Roman" w:hAnsi="Times New Roman" w:eastAsia="宋体"/>
          <w:color w:val="000000"/>
          <w:sz w:val="21"/>
          <w:szCs w:val="22"/>
          <w:highlight w:val="none"/>
          <w:shd w:val="clear" w:color="auto" w:fill="FFFFFF"/>
          <w:lang w:eastAsia="zh-CN"/>
        </w:rPr>
        <w:t>:</w:t>
      </w:r>
      <w:r>
        <w:rPr>
          <w:rFonts w:ascii="Times New Roman" w:hAnsi="Times New Roman" w:eastAsia="宋体"/>
          <w:color w:val="000000"/>
          <w:sz w:val="21"/>
          <w:szCs w:val="22"/>
          <w:highlight w:val="none"/>
          <w:shd w:val="clear" w:color="auto" w:fill="FFFFFF"/>
        </w:rPr>
        <w:t>30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前，将加盖单位公章（若是外资企业报价，则加盖公司合同章也可）的《采购项目报价单》及相关资质文件的扫描件发至我单位电子邮箱：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jmssthjjpjfj@jiangmen.gov.cn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或将纸质报价文件送至我单位综合业务室。</w:t>
      </w:r>
    </w:p>
    <w:p w14:paraId="2B54AD1C">
      <w:pPr>
        <w:pStyle w:val="4"/>
        <w:widowControl/>
        <w:spacing w:before="156" w:beforeLines="50"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十、采购人联系方式</w:t>
      </w:r>
    </w:p>
    <w:p w14:paraId="269B03DE">
      <w:pPr>
        <w:pStyle w:val="4"/>
        <w:widowControl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采购人名称：江门市蓬江区环境监测站</w:t>
      </w:r>
    </w:p>
    <w:p w14:paraId="7D244DDA">
      <w:pPr>
        <w:pStyle w:val="4"/>
        <w:widowControl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地址：江门市蓬江区胜利路152号珠西创谷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eastAsia="zh-CN"/>
        </w:rPr>
        <w:t>自编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1号楼6楼</w:t>
      </w:r>
    </w:p>
    <w:p w14:paraId="44529200">
      <w:pPr>
        <w:pStyle w:val="4"/>
        <w:widowControl/>
        <w:spacing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邮编：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529000</w:t>
      </w:r>
    </w:p>
    <w:p w14:paraId="3174957C">
      <w:pPr>
        <w:pStyle w:val="4"/>
        <w:widowControl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联系人：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eastAsia="zh-CN"/>
        </w:rPr>
        <w:t>文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先生</w:t>
      </w:r>
    </w:p>
    <w:p w14:paraId="2AB139D3">
      <w:pPr>
        <w:pStyle w:val="4"/>
        <w:widowControl/>
        <w:spacing w:beforeAutospacing="0" w:afterAutospacing="0"/>
        <w:rPr>
          <w:rFonts w:hint="eastAsia" w:ascii="Times New Roman" w:hAnsi="Times New Roman" w:eastAsia="宋体" w:cs="微软雅黑"/>
          <w:sz w:val="21"/>
          <w:lang w:eastAsia="zh-CN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电话：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0750-</w:t>
      </w:r>
      <w:r>
        <w:rPr>
          <w:rFonts w:hint="eastAsia" w:ascii="Times New Roman" w:hAnsi="Times New Roman" w:eastAsia="宋体"/>
          <w:color w:val="000000"/>
          <w:sz w:val="21"/>
          <w:szCs w:val="22"/>
          <w:shd w:val="clear" w:color="auto" w:fill="FFFFFF"/>
        </w:rPr>
        <w:t>329682</w:t>
      </w:r>
      <w:r>
        <w:rPr>
          <w:rFonts w:hint="eastAsia" w:ascii="Times New Roman" w:hAnsi="Times New Roman" w:eastAsia="宋体"/>
          <w:color w:val="000000"/>
          <w:sz w:val="21"/>
          <w:szCs w:val="22"/>
          <w:shd w:val="clear" w:color="auto" w:fill="FFFFFF"/>
          <w:lang w:val="en-US" w:eastAsia="zh-CN"/>
        </w:rPr>
        <w:t>0</w:t>
      </w:r>
    </w:p>
    <w:p w14:paraId="480628F1">
      <w:pPr>
        <w:pStyle w:val="4"/>
        <w:widowControl/>
        <w:spacing w:before="156" w:beforeLines="50" w:beforeAutospacing="0" w:afterAutospacing="0"/>
        <w:rPr>
          <w:rFonts w:ascii="微软雅黑" w:hAnsi="微软雅黑" w:eastAsia="微软雅黑" w:cs="微软雅黑"/>
        </w:rPr>
      </w:pPr>
    </w:p>
    <w:p w14:paraId="651DE5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NjJlZGM0MWE3NmMzYWUwNzFjOTNhZGRjNWYwZDQifQ=="/>
  </w:docVars>
  <w:rsids>
    <w:rsidRoot w:val="705631D8"/>
    <w:rsid w:val="00097CA0"/>
    <w:rsid w:val="000B114C"/>
    <w:rsid w:val="000E05F8"/>
    <w:rsid w:val="0011100D"/>
    <w:rsid w:val="00154BB7"/>
    <w:rsid w:val="00166775"/>
    <w:rsid w:val="002249E7"/>
    <w:rsid w:val="002670AC"/>
    <w:rsid w:val="00366A8B"/>
    <w:rsid w:val="00413D9A"/>
    <w:rsid w:val="00431DA9"/>
    <w:rsid w:val="00433304"/>
    <w:rsid w:val="00520A2F"/>
    <w:rsid w:val="005A6409"/>
    <w:rsid w:val="00603818"/>
    <w:rsid w:val="006108A4"/>
    <w:rsid w:val="006556CD"/>
    <w:rsid w:val="006B07BF"/>
    <w:rsid w:val="006D26C6"/>
    <w:rsid w:val="006D3A83"/>
    <w:rsid w:val="006F71BB"/>
    <w:rsid w:val="00776813"/>
    <w:rsid w:val="007C7633"/>
    <w:rsid w:val="00924C90"/>
    <w:rsid w:val="009C662A"/>
    <w:rsid w:val="009E2DD9"/>
    <w:rsid w:val="009E71A7"/>
    <w:rsid w:val="00A330B1"/>
    <w:rsid w:val="00B17A86"/>
    <w:rsid w:val="00B26112"/>
    <w:rsid w:val="00B96330"/>
    <w:rsid w:val="00BE0F7E"/>
    <w:rsid w:val="00BE78B0"/>
    <w:rsid w:val="00C137B0"/>
    <w:rsid w:val="00CD0876"/>
    <w:rsid w:val="00CE2B6A"/>
    <w:rsid w:val="00CF16C9"/>
    <w:rsid w:val="00D041AD"/>
    <w:rsid w:val="00D7228D"/>
    <w:rsid w:val="00E07264"/>
    <w:rsid w:val="00F05885"/>
    <w:rsid w:val="00F244E2"/>
    <w:rsid w:val="00F4497E"/>
    <w:rsid w:val="03684555"/>
    <w:rsid w:val="05064CEA"/>
    <w:rsid w:val="07E36BED"/>
    <w:rsid w:val="08DD09D6"/>
    <w:rsid w:val="0CF965D5"/>
    <w:rsid w:val="0DB16AE6"/>
    <w:rsid w:val="10464C65"/>
    <w:rsid w:val="135C4638"/>
    <w:rsid w:val="188905F9"/>
    <w:rsid w:val="19275A4E"/>
    <w:rsid w:val="1D0A16F7"/>
    <w:rsid w:val="1F4B0AAE"/>
    <w:rsid w:val="1F576995"/>
    <w:rsid w:val="240C717B"/>
    <w:rsid w:val="293A2B05"/>
    <w:rsid w:val="2F7939C6"/>
    <w:rsid w:val="30436BD4"/>
    <w:rsid w:val="30F751FA"/>
    <w:rsid w:val="32A036EF"/>
    <w:rsid w:val="35362A05"/>
    <w:rsid w:val="3E5B44F5"/>
    <w:rsid w:val="3E691957"/>
    <w:rsid w:val="3F6865FE"/>
    <w:rsid w:val="41021FC4"/>
    <w:rsid w:val="43010319"/>
    <w:rsid w:val="490D6010"/>
    <w:rsid w:val="49DE4FD1"/>
    <w:rsid w:val="4B9A51A9"/>
    <w:rsid w:val="4E5F0D63"/>
    <w:rsid w:val="4FE7136F"/>
    <w:rsid w:val="4FEF56EC"/>
    <w:rsid w:val="563C44BC"/>
    <w:rsid w:val="57B072E3"/>
    <w:rsid w:val="587704BD"/>
    <w:rsid w:val="60176562"/>
    <w:rsid w:val="601C4E48"/>
    <w:rsid w:val="6279329F"/>
    <w:rsid w:val="62AF704F"/>
    <w:rsid w:val="64E61AF3"/>
    <w:rsid w:val="661C3C9B"/>
    <w:rsid w:val="69AB1384"/>
    <w:rsid w:val="705631D8"/>
    <w:rsid w:val="75D56BD6"/>
    <w:rsid w:val="7A981292"/>
    <w:rsid w:val="7DE6762A"/>
    <w:rsid w:val="7F2B419D"/>
    <w:rsid w:val="7F8C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表格"/>
    <w:basedOn w:val="1"/>
    <w:qFormat/>
    <w:uiPriority w:val="0"/>
    <w:pPr>
      <w:snapToGrid w:val="0"/>
    </w:pPr>
    <w:rPr>
      <w:rFonts w:ascii="宋体" w:cs="宋体"/>
      <w:kern w:val="0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1377</Words>
  <Characters>1503</Characters>
  <Lines>10</Lines>
  <Paragraphs>2</Paragraphs>
  <TotalTime>51</TotalTime>
  <ScaleCrop>false</ScaleCrop>
  <LinksUpToDate>false</LinksUpToDate>
  <CharactersWithSpaces>1504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2020-08-03T07:45:00Z</dcterms:created>
  <dc:creator>杨雪</dc:creator>
  <cp:lastModifiedBy>LENOVO</cp:lastModifiedBy>
  <cp:lastPrinted>2025-09-05T03:07:00Z</cp:lastPrinted>
  <dcterms:modified xsi:type="dcterms:W3CDTF">2025-09-09T02:12:55Z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335777D640964703A5B2B62DBA82550D_13</vt:lpwstr>
  </property>
  <property fmtid="{D5CDD505-2E9C-101B-9397-08002B2CF9AE}" pid="4" name="KSOTemplateDocerSaveRecord">
    <vt:lpwstr>eyJoZGlkIjoiZWQyMjgxNmRlZGJmNjVlNzc5MzQ4NGYxMDJhOTJlZTAifQ==</vt:lpwstr>
  </property>
</Properties>
</file>