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8697E">
      <w:pPr>
        <w:jc w:val="center"/>
        <w:rPr>
          <w:rFonts w:ascii="文鼎CS大宋" w:eastAsia="文鼎CS大宋"/>
          <w:color w:val="FF0000"/>
          <w:spacing w:val="120"/>
          <w:sz w:val="84"/>
          <w:szCs w:val="84"/>
        </w:rPr>
      </w:pPr>
      <w:r>
        <w:rPr>
          <w:spacing w:val="120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777240</wp:posOffset>
                </wp:positionV>
                <wp:extent cx="6120130" cy="0"/>
                <wp:effectExtent l="0" t="28575" r="1397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.8pt;margin-top:61.2pt;height:0pt;width:481.9pt;z-index:251659264;mso-width-relative:page;mso-height-relative:page;" filled="f" stroked="t" coordsize="21600,21600" o:gfxdata="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TGoea1QAAAAsBAAAPAAAAAAAAAAEAIAAAACIAAABkcnMvZG93bnJldi54bWxQ&#10;SwECFAAUAAAACACHTuJA9lIKwPoBAADrAwAADgAAAAAAAAABACAAAAAkAQAAZHJzL2Uyb0RvYy54&#10;bWxQSwUGAAAAAAYABgBZAQAAkAUAAAAA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文鼎CS大宋" w:eastAsia="文鼎CS大宋"/>
          <w:color w:val="FF0000"/>
          <w:spacing w:val="120"/>
          <w:sz w:val="84"/>
          <w:szCs w:val="84"/>
        </w:rPr>
        <w:t>江门市生态环境局</w:t>
      </w:r>
    </w:p>
    <w:p w14:paraId="4E69CC1E">
      <w:pPr>
        <w:spacing w:line="520" w:lineRule="exact"/>
        <w:jc w:val="center"/>
        <w:rPr>
          <w:rFonts w:hint="eastAsia" w:ascii="仿宋_GB2312" w:hAnsi="宋体" w:eastAsia="仿宋_GB2312"/>
          <w:bCs/>
          <w:sz w:val="44"/>
          <w:szCs w:val="44"/>
        </w:rPr>
      </w:pPr>
    </w:p>
    <w:p w14:paraId="521FAFAC">
      <w:pPr>
        <w:spacing w:line="560" w:lineRule="exact"/>
        <w:jc w:val="center"/>
        <w:rPr>
          <w:rFonts w:hint="eastAsia" w:ascii="仿宋_GB2312" w:hAnsi="宋体" w:eastAsia="仿宋_GB2312"/>
          <w:b/>
          <w:sz w:val="44"/>
          <w:szCs w:val="44"/>
        </w:rPr>
      </w:pPr>
      <w:r>
        <w:rPr>
          <w:rFonts w:hint="eastAsia" w:ascii="仿宋_GB2312" w:hAnsi="宋体" w:eastAsia="仿宋_GB2312"/>
          <w:b/>
          <w:sz w:val="44"/>
          <w:szCs w:val="44"/>
        </w:rPr>
        <w:t>江门市生态环境局行政处罚决定书</w:t>
      </w:r>
    </w:p>
    <w:p w14:paraId="21A2093D">
      <w:pPr>
        <w:spacing w:line="560" w:lineRule="exact"/>
        <w:ind w:left="71" w:leftChars="34"/>
        <w:jc w:val="center"/>
        <w:rPr>
          <w:rFonts w:hint="eastAsia" w:ascii="仿宋_GB2312" w:eastAsia="仿宋_GB2312"/>
          <w:bCs/>
          <w:sz w:val="30"/>
          <w:szCs w:val="30"/>
        </w:rPr>
      </w:pPr>
    </w:p>
    <w:p w14:paraId="3A0F9EC7">
      <w:pPr>
        <w:spacing w:line="560" w:lineRule="exact"/>
        <w:ind w:left="71" w:leftChars="34"/>
        <w:jc w:val="righ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江开环罚</w:t>
      </w:r>
      <w:r>
        <w:rPr>
          <w:rFonts w:hint="eastAsia" w:ascii="仿宋" w:hAnsi="仿宋" w:eastAsia="仿宋" w:cs="仿宋"/>
          <w:bCs/>
          <w:sz w:val="32"/>
          <w:szCs w:val="32"/>
        </w:rPr>
        <w:t>〔</w:t>
      </w:r>
      <w:r>
        <w:rPr>
          <w:rFonts w:hint="eastAsia" w:ascii="仿宋_GB2312" w:eastAsia="仿宋_GB2312"/>
          <w:bCs/>
          <w:sz w:val="32"/>
          <w:szCs w:val="32"/>
        </w:rPr>
        <w:t>202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32"/>
          <w:szCs w:val="32"/>
        </w:rPr>
        <w:t>〕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Times New Roman"/>
          <w:bCs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bCs/>
          <w:sz w:val="32"/>
          <w:szCs w:val="32"/>
        </w:rPr>
        <w:t>号</w:t>
      </w:r>
    </w:p>
    <w:p w14:paraId="37B98198">
      <w:pPr>
        <w:spacing w:line="560" w:lineRule="exact"/>
        <w:rPr>
          <w:rFonts w:hint="eastAsia" w:ascii="仿宋_GB2312" w:hAnsi="宋体" w:eastAsia="仿宋_GB2312"/>
          <w:color w:val="000000"/>
          <w:sz w:val="32"/>
          <w:szCs w:val="32"/>
        </w:rPr>
      </w:pPr>
    </w:p>
    <w:p w14:paraId="1805888C">
      <w:pPr>
        <w:spacing w:line="5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当事人：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开平市达一织染实业有限公司</w:t>
      </w:r>
    </w:p>
    <w:p w14:paraId="623A13FD">
      <w:pPr>
        <w:spacing w:line="54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统一社会信用代码：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91440783771863277F</w:t>
      </w:r>
    </w:p>
    <w:p w14:paraId="61BA8462">
      <w:pPr>
        <w:spacing w:line="5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吴忠强</w:t>
      </w:r>
    </w:p>
    <w:p w14:paraId="6525A84E">
      <w:pPr>
        <w:spacing w:line="54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住所：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开平市蚬冈镇工业园B2区2号</w:t>
      </w:r>
    </w:p>
    <w:p w14:paraId="6CDF6843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1F7568FE">
      <w:pPr>
        <w:spacing w:before="156" w:beforeLines="50" w:line="560" w:lineRule="exact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 xml:space="preserve">    一、环境违法事实和证据</w:t>
      </w:r>
    </w:p>
    <w:p w14:paraId="6367BE86">
      <w:pPr>
        <w:wordWrap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-307340</wp:posOffset>
                </wp:positionH>
                <wp:positionV relativeFrom="paragraph">
                  <wp:posOffset>3390900</wp:posOffset>
                </wp:positionV>
                <wp:extent cx="6120130" cy="635"/>
                <wp:effectExtent l="0" t="28575" r="13970" b="4699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635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4.2pt;margin-top:267pt;height:0.05pt;width:481.9pt;z-index:251662336;mso-width-relative:page;mso-height-relative:page;" filled="f" stroked="t" coordsize="21600,21600" o:gfxdata="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irkq89cAAAALAQAADwAAAAAAAAABACAAAAAiAAAAZHJzL2Rvd25yZXYu&#10;eG1sUEsBAhQAFAAAAAgAh07iQHnpNw38AQAA7QMAAA4AAAAAAAAAAQAgAAAAJgEAAGRycy9lMm9E&#10;b2MueG1sUEsFBgAAAAAGAAYAWQEAAJQFAAAAAA=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2025年3月14日，我局执法人员对你单位进行执法检查。经调查，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你单位开设纺织品染整生产项目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，执法检查期间，正常开工生产，废气治理设施正常运行。我局委托开平市环境监测站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对你单位废气标准排放口的外排废气进行监督性采样监测，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《（开）环境监测字（2025）第0324201号监测报告》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显示，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你单位废气标准排放口外排废气的一氧化碳折算浓度为3.60×10³mg/m³，参照广东省地方标准《锅炉大气污染物排放标准》（DB44/765-2019）表2燃生物质成型燃料锅炉大气污染物排放浓度限值，一氧化碳的排放浓度限值为200mg/m³，超标17倍。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你单位存在超标排放大气污染物的违法行为。</w:t>
      </w:r>
    </w:p>
    <w:p w14:paraId="510D8607">
      <w:pPr>
        <w:wordWrap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以上事实，有</w:t>
      </w:r>
      <w:r>
        <w:rPr>
          <w:rFonts w:hint="eastAsia" w:ascii="仿宋_GB2312" w:hAnsi="仿宋_GB2312" w:eastAsia="仿宋_GB2312" w:cs="仿宋_GB2312"/>
          <w:sz w:val="32"/>
          <w:szCs w:val="32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的现场检查（勘察）记录、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现场照片（图片、影像资料）证据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锅炉排放烟气监测现场工况表、固定污染源废气（气态污染物）监测计算记录表、固定污染源排气中气态污染物监测原始记录表、采样现场打印条粘贴页、废气排放口企业监测数据日报2025-03-14、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《（开）环境监测字（2025）第0324201号监测报告》及送达回证、调查询问笔录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你单位的营业执照复印件、法定代表人身份证复印件、送达地址确认书、锅炉运行日志复印件、授权委托书、被委托人身份证复印件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等为证。</w:t>
      </w:r>
    </w:p>
    <w:p w14:paraId="74E97734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你单位</w:t>
      </w:r>
      <w:r>
        <w:rPr>
          <w:rFonts w:hint="eastAsia" w:ascii="仿宋_GB2312" w:hAnsi="宋体" w:eastAsia="仿宋_GB2312"/>
          <w:sz w:val="32"/>
          <w:szCs w:val="32"/>
        </w:rPr>
        <w:t>的上述行为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违反了《中华人民共和国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大气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污染防治法》第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十八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条的规定</w:t>
      </w:r>
      <w:r>
        <w:rPr>
          <w:rFonts w:hint="eastAsia" w:ascii="仿宋_GB2312" w:hAnsi="宋体" w:eastAsia="仿宋_GB2312"/>
          <w:sz w:val="32"/>
          <w:szCs w:val="32"/>
        </w:rPr>
        <w:t>，应当承担相应的法律责任。</w:t>
      </w:r>
    </w:p>
    <w:p w14:paraId="0F933A62">
      <w:pPr>
        <w:wordWrap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我局于202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向你单位直接送达《行政处罚听证告知书》（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highlight w:val="none"/>
        </w:rPr>
        <w:t>江开环罚听告〔202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highlight w:val="none"/>
        </w:rPr>
        <w:t>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和《江门市生态环境违法企业主动公开道歉承诺工作指引》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告知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你单位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的违法事实、我局的处罚依据和拟作出的处罚决定，并明确告知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你单位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有权进行陈述、申辩和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听证。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eastAsia="zh-CN"/>
        </w:rPr>
        <w:t>你单位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</w:rPr>
        <w:t>未在法定期限内提出陈述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</w:rPr>
        <w:t>申辩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听证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eastAsia="zh-CN"/>
        </w:rPr>
        <w:t>。</w:t>
      </w:r>
    </w:p>
    <w:p w14:paraId="68E65C0D"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以上事实，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有我局202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日《行政处罚听证告知书》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highlight w:val="none"/>
        </w:rPr>
        <w:t>江开环罚听告〔202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highlight w:val="none"/>
        </w:rPr>
        <w:t>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日《送达回证》等为证。</w:t>
      </w:r>
    </w:p>
    <w:p w14:paraId="5758A66E">
      <w:pPr>
        <w:numPr>
          <w:ilvl w:val="-1"/>
          <w:numId w:val="0"/>
        </w:numPr>
        <w:spacing w:before="0" w:beforeLines="-2147483648"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zh-CN"/>
        </w:rPr>
        <w:t>二、行政处罚的依据、种类及其履行方式和期限</w:t>
      </w:r>
    </w:p>
    <w:p w14:paraId="0D789F8B">
      <w:pPr>
        <w:numPr>
          <w:ilvl w:val="-1"/>
          <w:numId w:val="0"/>
        </w:numPr>
        <w:spacing w:before="0" w:beforeLines="-2147483648"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/>
        </w:rPr>
        <w:t>根据你单位违法行为的事实、性质、情节、社会危害程度和相关证据，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根据《中华人民共和国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大气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污染防治法》第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九十九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第二项的规定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参照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广东省生态环境厅关于印发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广东省生态环境行政处罚自由裁量权规定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》的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通知（粤环发〔2021〕7号）附件1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广东省生态环境违法行为行政处罚罚款金额裁量表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第三章大气污染防治类第四条§3.4.1裁量标准和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《江门市实施&lt;广东省生态环境行政处罚自由裁量权规定&gt;细则》第五条、第七条第一项第二目的规定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{拟罚款金额29.6万元=初步罚款金额32万元[（裁量起点10%+排放B类大气污染物（除挥发性有机废物）8%+超标8倍以上20倍以下10%+近二年同类违法行为（含本次）2次4%）×100万]+初步罚款金额32万元×5%×调整系数总和-1.5（无从重处罚情节，从轻情节：配合调查-1.5）}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我局决定对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eastAsia="zh-CN"/>
        </w:rPr>
        <w:t>你单位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作出罚款人民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>币贰拾玖万陆仟元整（小写：¥296000元）的行政处罚。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B895AEC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根据《中华人民共和国行政处罚法》和《罚款决定与罚款收缴分离实施办法》的规定，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你单位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应当自接到本处罚决定书之日起十五日内，到江门市生态环境局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开平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分局法规股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联系电话：2235808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开具《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广东省非税收入一般缴款书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并按照《开平区非税收入转账须知》缴纳罚款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。逾期不缴纳罚款的，依据《中华人民共和国行政处罚法》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第七十二条第一款第一项的规定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，我局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每日按罚款数额的3%加处罚款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加处罚款数额不超过行政处罚数额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。</w:t>
      </w:r>
    </w:p>
    <w:p w14:paraId="533A3421">
      <w:pPr>
        <w:pStyle w:val="3"/>
        <w:spacing w:before="156" w:beforeLines="50" w:line="560" w:lineRule="exact"/>
        <w:ind w:firstLine="643" w:firstLineChars="200"/>
        <w:rPr>
          <w:rFonts w:hint="eastAsia" w:ascii="仿宋_GB2312" w:hAnsi="仿宋_GB2312" w:cs="仿宋_GB2312"/>
          <w:b/>
          <w:kern w:val="0"/>
          <w:szCs w:val="32"/>
        </w:rPr>
      </w:pPr>
      <w:r>
        <w:rPr>
          <w:rFonts w:hint="eastAsia" w:ascii="仿宋_GB2312" w:hAnsi="仿宋_GB2312" w:cs="仿宋_GB2312"/>
          <w:b/>
          <w:kern w:val="0"/>
          <w:szCs w:val="32"/>
        </w:rPr>
        <w:t>三、申请复议或者提起诉讼的途径和期限</w:t>
      </w:r>
    </w:p>
    <w:p w14:paraId="5263443D">
      <w:pPr>
        <w:pStyle w:val="3"/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eastAsia="zh-CN"/>
        </w:rPr>
        <w:t>你单位</w:t>
      </w:r>
      <w:r>
        <w:rPr>
          <w:rFonts w:hint="eastAsia" w:ascii="仿宋_GB2312" w:hAnsi="仿宋_GB2312" w:eastAsia="仿宋_GB2312" w:cs="仿宋_GB2312"/>
          <w:kern w:val="0"/>
          <w:szCs w:val="32"/>
        </w:rPr>
        <w:t>如不服上述行政处罚决定，可在接到本处罚决定书之日起六十日内向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江门市人民政府</w:t>
      </w:r>
      <w:r>
        <w:rPr>
          <w:rFonts w:hint="eastAsia" w:ascii="仿宋_GB2312" w:hAnsi="仿宋_GB2312" w:eastAsia="仿宋_GB2312" w:cs="仿宋_GB2312"/>
          <w:kern w:val="0"/>
          <w:szCs w:val="32"/>
        </w:rPr>
        <w:t>申请行政复议，也可在接到本处罚决定书之日起六个月内直接向江门市</w:t>
      </w:r>
      <w:r>
        <w:rPr>
          <w:rFonts w:hint="eastAsia" w:ascii="仿宋_GB2312" w:hAnsi="仿宋_GB2312" w:cs="仿宋_GB2312"/>
          <w:kern w:val="0"/>
          <w:szCs w:val="32"/>
          <w:lang w:val="en-US" w:eastAsia="zh-CN"/>
        </w:rPr>
        <w:t>新会</w:t>
      </w:r>
      <w:r>
        <w:rPr>
          <w:rFonts w:hint="eastAsia" w:ascii="仿宋_GB2312" w:hAnsi="仿宋_GB2312" w:eastAsia="仿宋_GB2312" w:cs="仿宋_GB2312"/>
          <w:kern w:val="0"/>
          <w:szCs w:val="32"/>
        </w:rPr>
        <w:t>区人民法院</w:t>
      </w:r>
      <w:r>
        <w:rPr>
          <w:rFonts w:hint="eastAsia" w:ascii="仿宋_GB2312" w:hAnsi="仿宋_GB2312" w:cs="仿宋_GB2312"/>
          <w:kern w:val="0"/>
          <w:szCs w:val="32"/>
          <w:lang w:val="en-US" w:eastAsia="zh-CN"/>
        </w:rPr>
        <w:t>提起行政诉讼</w:t>
      </w:r>
      <w:r>
        <w:rPr>
          <w:rFonts w:hint="eastAsia" w:ascii="仿宋_GB2312" w:hAnsi="仿宋_GB2312" w:eastAsia="仿宋_GB2312" w:cs="仿宋_GB2312"/>
          <w:kern w:val="0"/>
          <w:szCs w:val="32"/>
        </w:rPr>
        <w:t>。申请行政复议或者提起行政诉讼，不停止行政处罚决定的执行。逾期不申请行政复议，也不提起</w:t>
      </w:r>
      <w:r>
        <w:rPr>
          <w:rFonts w:hint="eastAsia" w:ascii="仿宋_GB2312" w:hAnsi="仿宋_GB2312" w:cs="仿宋_GB2312"/>
          <w:kern w:val="0"/>
          <w:szCs w:val="32"/>
          <w:lang w:val="en-US" w:eastAsia="zh-CN"/>
        </w:rPr>
        <w:t>行政</w:t>
      </w:r>
      <w:r>
        <w:rPr>
          <w:rFonts w:hint="eastAsia" w:ascii="仿宋_GB2312" w:hAnsi="仿宋_GB2312" w:eastAsia="仿宋_GB2312" w:cs="仿宋_GB2312"/>
          <w:kern w:val="0"/>
          <w:szCs w:val="32"/>
        </w:rPr>
        <w:t>诉讼，又不履行本处罚决定的，我局将依法申请人民法院强制执行。</w:t>
      </w:r>
    </w:p>
    <w:p w14:paraId="179F6182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71F313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D6771C">
      <w:pPr>
        <w:spacing w:line="560" w:lineRule="exact"/>
        <w:ind w:right="420" w:right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江门市生态环境局</w:t>
      </w:r>
    </w:p>
    <w:p w14:paraId="60815820">
      <w:pPr>
        <w:spacing w:line="560" w:lineRule="exact"/>
        <w:ind w:right="420" w:right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335ADAA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15FE63F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1E8BF9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3DF650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546DBD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3C79DA1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3F267E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409FDB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C14903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1B8F21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158241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AF5912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1FCF81">
      <w:pPr>
        <w:spacing w:line="560" w:lineRule="exact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抄送：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蚬冈镇人民政府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2098" w:right="1474" w:bottom="1984" w:left="1587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鼎CS大宋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A8347"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66CE76">
                          <w:pPr>
                            <w:pStyle w:val="4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66CE76">
                    <w:pPr>
                      <w:pStyle w:val="4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CBBC5">
    <w:pPr>
      <w:pStyle w:val="4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30A5E739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62CC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02D348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02D348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69F3F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97BF2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hYzU3ZTk3YzViMDMyNDViNjc0OTc2OWFiOTFiOGIifQ=="/>
  </w:docVars>
  <w:rsids>
    <w:rsidRoot w:val="00000000"/>
    <w:rsid w:val="01550059"/>
    <w:rsid w:val="0EB274E4"/>
    <w:rsid w:val="10592086"/>
    <w:rsid w:val="184B1479"/>
    <w:rsid w:val="1CEC1718"/>
    <w:rsid w:val="240F26F9"/>
    <w:rsid w:val="3B696011"/>
    <w:rsid w:val="3D9173E8"/>
    <w:rsid w:val="405771FA"/>
    <w:rsid w:val="454F3613"/>
    <w:rsid w:val="478B5D9F"/>
    <w:rsid w:val="48473491"/>
    <w:rsid w:val="4ABB5428"/>
    <w:rsid w:val="4CD32FFE"/>
    <w:rsid w:val="4DA53EFB"/>
    <w:rsid w:val="585676DD"/>
    <w:rsid w:val="5B7F03FE"/>
    <w:rsid w:val="5FB00141"/>
    <w:rsid w:val="622E01B9"/>
    <w:rsid w:val="65C30BE3"/>
    <w:rsid w:val="69F41A60"/>
    <w:rsid w:val="6A886D7B"/>
    <w:rsid w:val="74CC78DB"/>
    <w:rsid w:val="79F7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 w:val="33"/>
      <w:szCs w:val="33"/>
      <w:lang w:val="zh-CN" w:bidi="zh-CN"/>
    </w:rPr>
  </w:style>
  <w:style w:type="paragraph" w:styleId="3">
    <w:name w:val="Body Text Indent"/>
    <w:basedOn w:val="1"/>
    <w:qFormat/>
    <w:uiPriority w:val="0"/>
    <w:pPr>
      <w:ind w:firstLine="780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2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1570</Words>
  <Characters>1721</Characters>
  <Lines>0</Lines>
  <Paragraphs>0</Paragraphs>
  <TotalTime>3</TotalTime>
  <ScaleCrop>false</ScaleCrop>
  <LinksUpToDate>false</LinksUpToDate>
  <CharactersWithSpaces>2045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2021-01-15T09:02:00Z</dcterms:created>
  <dc:creator>02</dc:creator>
  <cp:lastModifiedBy>HJ</cp:lastModifiedBy>
  <cp:lastPrinted>2025-04-17T02:18:00Z</cp:lastPrinted>
  <dcterms:modified xsi:type="dcterms:W3CDTF">2025-06-23T07:07:11Z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8F8609A6A53D4FFAAF9F909A44DF144E</vt:lpwstr>
  </property>
  <property fmtid="{D5CDD505-2E9C-101B-9397-08002B2CF9AE}" pid="4" name="KSOTemplateDocerSaveRecord">
    <vt:lpwstr>eyJoZGlkIjoiYjZhYzU3ZTk3YzViMDMyNDViNjc0OTc2OWFiOTFiOGIiLCJ1c2VySWQiOiI0NDI0NzkxMDkifQ==</vt:lpwstr>
  </property>
</Properties>
</file>