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A87" w:rsidRDefault="007D2A87" w:rsidP="007D2A87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2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4147"/>
      </w:tblGrid>
      <w:tr w:rsidR="007D2A87" w:rsidTr="00215C93">
        <w:trPr>
          <w:trHeight w:val="660"/>
        </w:trPr>
        <w:tc>
          <w:tcPr>
            <w:tcW w:w="14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2A87" w:rsidRDefault="007D2A87" w:rsidP="00215C93">
            <w:pPr>
              <w:spacing w:line="560" w:lineRule="exact"/>
              <w:jc w:val="center"/>
              <w:rPr>
                <w:rFonts w:ascii="华文中宋" w:eastAsia="华文中宋" w:hAnsi="华文中宋" w:cs="方正小标宋简体"/>
                <w:b/>
                <w:bCs/>
                <w:kern w:val="0"/>
                <w:sz w:val="44"/>
                <w:szCs w:val="44"/>
              </w:rPr>
            </w:pPr>
            <w:r>
              <w:rPr>
                <w:rFonts w:ascii="华文中宋" w:eastAsia="华文中宋" w:hAnsi="华文中宋" w:cs="方正小标宋简体" w:hint="eastAsia"/>
                <w:b/>
                <w:sz w:val="44"/>
                <w:szCs w:val="44"/>
              </w:rPr>
              <w:t>江门市消费者权益保护委员会</w:t>
            </w:r>
            <w:r>
              <w:rPr>
                <w:rFonts w:ascii="Times New Roman" w:eastAsia="华文中宋" w:hAnsi="Times New Roman" w:cs="Times New Roman"/>
                <w:b/>
                <w:bCs/>
                <w:kern w:val="0"/>
                <w:sz w:val="44"/>
                <w:szCs w:val="44"/>
              </w:rPr>
              <w:t>202</w:t>
            </w:r>
            <w:r>
              <w:rPr>
                <w:rFonts w:ascii="Times New Roman" w:eastAsia="华文中宋" w:hAnsi="Times New Roman" w:cs="Times New Roman" w:hint="eastAsia"/>
                <w:b/>
                <w:bCs/>
                <w:kern w:val="0"/>
                <w:sz w:val="44"/>
                <w:szCs w:val="44"/>
              </w:rPr>
              <w:t>5</w:t>
            </w:r>
            <w:r>
              <w:rPr>
                <w:rFonts w:ascii="Times New Roman" w:eastAsia="华文中宋" w:hAnsi="Times New Roman" w:cs="Times New Roman"/>
                <w:b/>
                <w:bCs/>
                <w:kern w:val="0"/>
                <w:sz w:val="44"/>
                <w:szCs w:val="44"/>
              </w:rPr>
              <w:t>年</w:t>
            </w:r>
            <w:r>
              <w:rPr>
                <w:rFonts w:ascii="Times New Roman" w:eastAsia="华文中宋" w:hAnsi="Times New Roman" w:cs="Times New Roman"/>
                <w:b/>
                <w:bCs/>
                <w:kern w:val="0"/>
                <w:sz w:val="44"/>
                <w:szCs w:val="44"/>
              </w:rPr>
              <w:t>“3·15</w:t>
            </w:r>
            <w:r>
              <w:rPr>
                <w:rFonts w:ascii="华文中宋" w:eastAsia="华文中宋" w:hAnsi="华文中宋" w:cs="方正小标宋简体" w:hint="eastAsia"/>
                <w:b/>
                <w:bCs/>
                <w:kern w:val="0"/>
                <w:sz w:val="44"/>
                <w:szCs w:val="44"/>
              </w:rPr>
              <w:t>国际消费者权益日”</w:t>
            </w:r>
          </w:p>
          <w:p w:rsidR="007D2A87" w:rsidRDefault="007D2A87" w:rsidP="00215C93">
            <w:pPr>
              <w:spacing w:line="560" w:lineRule="exact"/>
              <w:jc w:val="center"/>
              <w:rPr>
                <w:rFonts w:ascii="华文中宋" w:eastAsia="华文中宋" w:hAnsi="华文中宋" w:cs="方正小标宋简体"/>
                <w:b/>
                <w:sz w:val="44"/>
                <w:szCs w:val="44"/>
              </w:rPr>
            </w:pPr>
            <w:r>
              <w:rPr>
                <w:rFonts w:ascii="华文中宋" w:eastAsia="华文中宋" w:hAnsi="华文中宋" w:cs="方正小标宋简体" w:hint="eastAsia"/>
                <w:b/>
                <w:bCs/>
                <w:kern w:val="0"/>
                <w:sz w:val="44"/>
                <w:szCs w:val="44"/>
              </w:rPr>
              <w:t>系列宣传教育活动项目招标综合评审表</w:t>
            </w:r>
          </w:p>
        </w:tc>
      </w:tr>
    </w:tbl>
    <w:p w:rsidR="007D2A87" w:rsidRPr="00953616" w:rsidRDefault="007D2A87"/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113"/>
        <w:gridCol w:w="1380"/>
        <w:gridCol w:w="1125"/>
        <w:gridCol w:w="9270"/>
        <w:gridCol w:w="1590"/>
      </w:tblGrid>
      <w:tr w:rsidR="007D2A87" w:rsidTr="00215C93">
        <w:trPr>
          <w:trHeight w:val="435"/>
        </w:trPr>
        <w:tc>
          <w:tcPr>
            <w:tcW w:w="1288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D2A87" w:rsidRDefault="007D2A87" w:rsidP="007D2A87"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7D2A87" w:rsidRDefault="007D2A87" w:rsidP="00215C9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D2A87" w:rsidTr="00215C93">
        <w:trPr>
          <w:trHeight w:val="420"/>
        </w:trPr>
        <w:tc>
          <w:tcPr>
            <w:tcW w:w="2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A87" w:rsidRDefault="007D2A87" w:rsidP="00215C93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评审项目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2A87" w:rsidRDefault="007D2A87" w:rsidP="00215C93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分值(分)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D2A87" w:rsidRDefault="007D2A87" w:rsidP="00215C93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评审标准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A87" w:rsidRDefault="007D2A87" w:rsidP="00215C93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得分</w:t>
            </w:r>
          </w:p>
        </w:tc>
      </w:tr>
      <w:tr w:rsidR="007D2A87" w:rsidTr="00215C93">
        <w:trPr>
          <w:trHeight w:val="786"/>
        </w:trPr>
        <w:tc>
          <w:tcPr>
            <w:tcW w:w="24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A87" w:rsidRDefault="007D2A87" w:rsidP="00215C9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投标报价</w:t>
            </w:r>
          </w:p>
          <w:p w:rsidR="007D2A87" w:rsidRDefault="007D2A87" w:rsidP="00215C9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（权重20%）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2A87" w:rsidRDefault="007D2A87" w:rsidP="00215C9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D2A87" w:rsidRDefault="007D2A87" w:rsidP="00215C93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以所有合格投标人评标价的最低价作为评分基准价。投标人的价格分按下式计算：价格分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（评分基准价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评标价）×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A87" w:rsidRDefault="007D2A87" w:rsidP="00215C9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7D2A87" w:rsidRDefault="007D2A87" w:rsidP="00215C9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D2A87" w:rsidTr="00215C93">
        <w:trPr>
          <w:cantSplit/>
          <w:trHeight w:val="709"/>
        </w:trPr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A87" w:rsidRDefault="007D2A87" w:rsidP="00215C9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商务</w:t>
            </w:r>
          </w:p>
          <w:p w:rsidR="007D2A87" w:rsidRDefault="007D2A87" w:rsidP="00215C9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部分</w:t>
            </w:r>
          </w:p>
          <w:p w:rsidR="007D2A87" w:rsidRDefault="007D2A87" w:rsidP="00215C9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（权重50%）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7D2A87" w:rsidRDefault="007D2A87" w:rsidP="00215C93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投标人综合实力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2A87" w:rsidRDefault="007D2A87" w:rsidP="00215C9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2A87" w:rsidRDefault="007D2A87" w:rsidP="00215C93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根据投标人近三年内同类项目经验、合作成效进行综合比较打分。优15-12分，良11-9分，一般8分以下。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A87" w:rsidRDefault="007D2A87" w:rsidP="00215C93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7D2A87" w:rsidRDefault="007D2A87" w:rsidP="00215C93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D2A87" w:rsidTr="00215C93">
        <w:trPr>
          <w:cantSplit/>
          <w:trHeight w:val="799"/>
        </w:trPr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A87" w:rsidRDefault="007D2A87" w:rsidP="00215C9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D2A87" w:rsidRDefault="007D2A87" w:rsidP="00215C93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2A87" w:rsidRDefault="007D2A87" w:rsidP="00215C9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2A87" w:rsidRDefault="007D2A87" w:rsidP="00215C93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根据投标人媒体宣传影响力、资产背景、财务状况、经营情况、资质荣誉等综合实力进行综合比较。优10-8分，良7-6分，一般5分以下。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A87" w:rsidRDefault="007D2A87" w:rsidP="00215C93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D2A87" w:rsidTr="00215C93">
        <w:trPr>
          <w:cantSplit/>
          <w:trHeight w:val="904"/>
        </w:trPr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A87" w:rsidRDefault="007D2A87" w:rsidP="00215C9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D2A87" w:rsidRDefault="007D2A87" w:rsidP="00215C93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2A87" w:rsidRDefault="007D2A87" w:rsidP="00215C9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2A87" w:rsidRDefault="007D2A87" w:rsidP="00215C93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根据投标人的专项工作组组成人员的宣传策划能力、协调组织能力、直播设备水平以及联系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抖音博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主的粉丝量等情况进行综合比较打分。优10-8分，良7-6分，一般5分以下。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A87" w:rsidRDefault="007D2A87" w:rsidP="00215C93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D2A87" w:rsidTr="00215C93">
        <w:trPr>
          <w:cantSplit/>
          <w:trHeight w:val="734"/>
        </w:trPr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A87" w:rsidRDefault="007D2A87" w:rsidP="00215C9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D2A87" w:rsidRDefault="007D2A87" w:rsidP="00215C93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服务承诺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2A87" w:rsidRDefault="007D2A87" w:rsidP="00215C9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2A87" w:rsidRDefault="007D2A87" w:rsidP="00215C93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根据投标人对本项目的服务承诺、保证措施等进行综合比较。优10-8分，良7-6分，一般5分以下。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A87" w:rsidRDefault="007D2A87" w:rsidP="00215C93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D2A87" w:rsidTr="00215C93">
        <w:trPr>
          <w:cantSplit/>
          <w:trHeight w:val="924"/>
        </w:trPr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A87" w:rsidRDefault="007D2A87" w:rsidP="00215C9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D2A87" w:rsidRDefault="007D2A87" w:rsidP="00215C93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标书质量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2A87" w:rsidRDefault="007D2A87" w:rsidP="00215C9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2A87" w:rsidRDefault="007D2A87" w:rsidP="00215C93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根据投标文件的印刷装订质量，内容一致完整性，是否有目录，佐证材料是否有效充分等综合评定。优5-4分，良3分，一般2分以下。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A87" w:rsidRDefault="007D2A87" w:rsidP="00215C93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D2A87" w:rsidTr="00215C93">
        <w:trPr>
          <w:cantSplit/>
          <w:trHeight w:val="819"/>
        </w:trPr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A87" w:rsidRDefault="007D2A87" w:rsidP="00215C9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技术</w:t>
            </w:r>
          </w:p>
          <w:p w:rsidR="007D2A87" w:rsidRDefault="007D2A87" w:rsidP="00215C9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部分</w:t>
            </w:r>
          </w:p>
          <w:p w:rsidR="007D2A87" w:rsidRDefault="007D2A87" w:rsidP="00215C93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（权重30%）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2A87" w:rsidRDefault="007D2A87" w:rsidP="00215C93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对本项目总体理解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A87" w:rsidRDefault="007D2A87" w:rsidP="00215C9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D2A87" w:rsidRDefault="007D2A87" w:rsidP="00215C93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根据投标人对项目的认识及理解、对项目重点、难点分析把握等进行综合比较。优10-8分，良7-6分，一般5分以下。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A87" w:rsidRDefault="007D2A87" w:rsidP="00215C9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D2A87" w:rsidTr="00215C93">
        <w:trPr>
          <w:cantSplit/>
          <w:trHeight w:val="960"/>
        </w:trPr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A87" w:rsidRDefault="007D2A87" w:rsidP="00215C93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2A87" w:rsidRDefault="007D2A87" w:rsidP="00215C93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服务方案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A87" w:rsidRDefault="007D2A87" w:rsidP="00215C9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D2A87" w:rsidRDefault="007D2A87" w:rsidP="00215C93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根据投标人的服务方案，包括策划设计、流程节点、实施计划等是否完善周到、可行，进行综合比较。优20-16分，良15-12分，一般11分以下。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A87" w:rsidRDefault="007D2A87" w:rsidP="00215C9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D2A87" w:rsidTr="00215C93">
        <w:trPr>
          <w:trHeight w:val="70"/>
        </w:trPr>
        <w:tc>
          <w:tcPr>
            <w:tcW w:w="1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A87" w:rsidRDefault="007D2A87" w:rsidP="00215C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合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A87" w:rsidRDefault="007D2A87" w:rsidP="00215C93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7D2A87" w:rsidRDefault="007D2A87" w:rsidP="00215C9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7D2A87" w:rsidRDefault="007D2A87" w:rsidP="007D2A87">
      <w:pPr>
        <w:rPr>
          <w:sz w:val="24"/>
          <w:szCs w:val="24"/>
        </w:rPr>
      </w:pPr>
    </w:p>
    <w:p w:rsidR="00B944C5" w:rsidRDefault="00B944C5"/>
    <w:sectPr w:rsidR="00B944C5">
      <w:pgSz w:w="16838" w:h="11906" w:orient="landscape"/>
      <w:pgMar w:top="284" w:right="1134" w:bottom="567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73"/>
    <w:rsid w:val="00200F73"/>
    <w:rsid w:val="007D2A87"/>
    <w:rsid w:val="00953616"/>
    <w:rsid w:val="00B9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A87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A87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596</Characters>
  <Application>Microsoft Office Word</Application>
  <DocSecurity>0</DocSecurity>
  <Lines>4</Lines>
  <Paragraphs>1</Paragraphs>
  <ScaleCrop>false</ScaleCrop>
  <Company>Microsoft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2025-02-05T03:30:00Z</dcterms:created>
  <dcterms:modified xsi:type="dcterms:W3CDTF">2025-02-05T03:34:00Z</dcterms:modified>
</cp:coreProperties>
</file>