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02AA4">
      <w:pPr>
        <w:tabs>
          <w:tab w:val="center" w:pos="4536"/>
          <w:tab w:val="right" w:pos="9072"/>
        </w:tabs>
        <w:spacing w:line="700" w:lineRule="exact"/>
        <w:contextualSpacing/>
        <w:jc w:val="left"/>
        <w:rPr>
          <w:rFonts w:ascii="宋体" w:hAnsi="宋体" w:eastAsia="宋体"/>
          <w:b/>
          <w:bCs/>
          <w:kern w:val="0"/>
          <w:sz w:val="44"/>
        </w:rPr>
      </w:pPr>
    </w:p>
    <w:p w14:paraId="1A9EA478">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5</w:t>
      </w:r>
      <w:r>
        <w:rPr>
          <w:rFonts w:hint="eastAsia"/>
          <w:kern w:val="0"/>
        </w:rPr>
        <w:t>〕</w:t>
      </w:r>
      <w:r>
        <w:rPr>
          <w:rFonts w:hint="eastAsia"/>
          <w:kern w:val="0"/>
          <w:lang w:val="en-US" w:eastAsia="zh-CN"/>
        </w:rPr>
        <w:t>6</w:t>
      </w:r>
      <w:r>
        <w:rPr>
          <w:rFonts w:hint="eastAsia"/>
          <w:kern w:val="0"/>
        </w:rPr>
        <w:t>号</w:t>
      </w:r>
    </w:p>
    <w:p w14:paraId="0F0CBB32">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1692E4BE">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7DF869AD">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1A12B7B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szCs w:val="32"/>
        </w:rPr>
      </w:pPr>
      <w:r>
        <w:rPr>
          <w:rFonts w:hint="eastAsia" w:ascii="仿宋_GB2312"/>
          <w:szCs w:val="32"/>
        </w:rPr>
        <w:t>当事人：</w:t>
      </w:r>
      <w:r>
        <w:rPr>
          <w:rFonts w:hint="eastAsia" w:ascii="仿宋_GB2312"/>
          <w:szCs w:val="32"/>
          <w:lang w:val="en-US" w:eastAsia="zh-CN"/>
        </w:rPr>
        <w:t>江门市华展机动车检测</w:t>
      </w:r>
      <w:r>
        <w:rPr>
          <w:rFonts w:hint="eastAsia" w:ascii="仿宋_GB2312"/>
          <w:szCs w:val="32"/>
        </w:rPr>
        <w:t>有限公司</w:t>
      </w:r>
    </w:p>
    <w:p w14:paraId="3C14AE5E">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szCs w:val="32"/>
          <w:lang w:val="en-US"/>
        </w:rPr>
      </w:pPr>
      <w:r>
        <w:rPr>
          <w:rFonts w:hint="eastAsia" w:ascii="仿宋_GB2312"/>
          <w:szCs w:val="32"/>
        </w:rPr>
        <w:t>统一社会信用代码：</w:t>
      </w:r>
      <w:r>
        <w:rPr>
          <w:rFonts w:hint="eastAsia" w:ascii="仿宋_GB2312"/>
          <w:szCs w:val="32"/>
          <w:lang w:val="en-US" w:eastAsia="zh-CN"/>
        </w:rPr>
        <w:t>91440705MA4UUKDB2J</w:t>
      </w:r>
    </w:p>
    <w:p w14:paraId="2E1E7233">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_GB2312"/>
          <w:szCs w:val="32"/>
          <w:lang w:val="en-US"/>
        </w:rPr>
      </w:pPr>
      <w:r>
        <w:rPr>
          <w:rFonts w:hint="eastAsia" w:ascii="仿宋_GB2312"/>
          <w:szCs w:val="32"/>
        </w:rPr>
        <w:t>经营场所：</w:t>
      </w:r>
      <w:r>
        <w:rPr>
          <w:rFonts w:hint="eastAsia" w:ascii="仿宋_GB2312" w:hAnsi="Times New Roman" w:cs="Times New Roman"/>
          <w:szCs w:val="32"/>
          <w:lang w:val="en-US" w:eastAsia="zh-CN"/>
        </w:rPr>
        <w:t>江门市新会区会城启超大道162号</w:t>
      </w:r>
    </w:p>
    <w:p w14:paraId="44BE3039">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rPr>
        <w:t>法定代表人：</w:t>
      </w:r>
      <w:r>
        <w:rPr>
          <w:rFonts w:hint="eastAsia" w:ascii="仿宋_GB2312"/>
          <w:szCs w:val="32"/>
          <w:lang w:val="en-US" w:eastAsia="zh-CN"/>
        </w:rPr>
        <w:t>袁进逵</w:t>
      </w:r>
    </w:p>
    <w:p w14:paraId="26E46780">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rPr>
      </w:pPr>
    </w:p>
    <w:p w14:paraId="656AB70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lang w:val="en-US" w:eastAsia="zh-CN"/>
        </w:rPr>
        <w:t>江门市华展机动车检测</w:t>
      </w:r>
      <w:r>
        <w:rPr>
          <w:rFonts w:hint="eastAsia" w:ascii="仿宋_GB2312"/>
          <w:szCs w:val="32"/>
        </w:rPr>
        <w:t>有限公司</w:t>
      </w:r>
      <w:r>
        <w:rPr>
          <w:rFonts w:hint="eastAsia" w:ascii="仿宋" w:hAnsi="仿宋" w:eastAsia="仿宋" w:cs="仿宋"/>
          <w:szCs w:val="32"/>
        </w:rPr>
        <w:t>环境违法一案，我局经过调查，现已审查终结。</w:t>
      </w:r>
    </w:p>
    <w:p w14:paraId="1888ADCE">
      <w:pPr>
        <w:keepNext w:val="0"/>
        <w:keepLines w:val="0"/>
        <w:pageBreakBefore w:val="0"/>
        <w:widowControl w:val="0"/>
        <w:kinsoku/>
        <w:wordWrap/>
        <w:overflowPunct/>
        <w:topLinePunct w:val="0"/>
        <w:autoSpaceDE/>
        <w:autoSpaceDN/>
        <w:bidi w:val="0"/>
        <w:adjustRightInd/>
        <w:snapToGrid/>
        <w:spacing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14:paraId="502AA13F">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2024年</w:t>
      </w:r>
      <w:r>
        <w:rPr>
          <w:rFonts w:hint="eastAsia" w:ascii="仿宋" w:hAnsi="仿宋" w:eastAsia="仿宋" w:cs="仿宋"/>
          <w:szCs w:val="32"/>
          <w:lang w:val="en-US" w:eastAsia="zh-CN"/>
        </w:rPr>
        <w:t>12月</w:t>
      </w:r>
      <w:r>
        <w:rPr>
          <w:rFonts w:hint="eastAsia" w:ascii="仿宋" w:hAnsi="仿宋" w:eastAsia="仿宋" w:cs="仿宋"/>
          <w:szCs w:val="32"/>
        </w:rPr>
        <w:t>，我局执法人员对</w:t>
      </w:r>
      <w:r>
        <w:rPr>
          <w:rFonts w:hint="eastAsia" w:ascii="仿宋_GB2312"/>
          <w:szCs w:val="32"/>
          <w:lang w:val="en-US" w:eastAsia="zh-CN"/>
        </w:rPr>
        <w:t>江门市华展机动车检测</w:t>
      </w:r>
      <w:r>
        <w:rPr>
          <w:rFonts w:hint="eastAsia" w:ascii="仿宋_GB2312"/>
          <w:szCs w:val="32"/>
        </w:rPr>
        <w:t>有限公司</w:t>
      </w:r>
      <w:r>
        <w:rPr>
          <w:rFonts w:hint="eastAsia" w:ascii="仿宋" w:hAnsi="仿宋" w:eastAsia="仿宋" w:cs="仿宋"/>
          <w:szCs w:val="32"/>
        </w:rPr>
        <w:t>进行的检查和调查发现：</w:t>
      </w:r>
    </w:p>
    <w:p w14:paraId="3FA35BF6">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_GB2312" w:hAnsi="仿宋" w:eastAsia="仿宋" w:cs="Times New Roman"/>
          <w:szCs w:val="32"/>
          <w:lang w:val="en-US" w:eastAsia="zh-CN"/>
        </w:rPr>
        <w:t>你</w:t>
      </w:r>
      <w:r>
        <w:rPr>
          <w:rFonts w:hint="eastAsia" w:ascii="仿宋_GB2312" w:hAnsi="Times New Roman" w:cs="Times New Roman"/>
          <w:szCs w:val="32"/>
          <w:lang w:val="en-US" w:eastAsia="zh-CN"/>
        </w:rPr>
        <w:t>单位出具虚假的机动车排放检验报告</w:t>
      </w:r>
      <w:r>
        <w:rPr>
          <w:rFonts w:hint="eastAsia" w:ascii="仿宋" w:hAnsi="仿宋" w:eastAsia="仿宋" w:cs="仿宋"/>
          <w:szCs w:val="32"/>
        </w:rPr>
        <w:t>。</w:t>
      </w:r>
    </w:p>
    <w:p w14:paraId="61C14F1F">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你单位出具的《在用车检验（测）报告》（检测报告编号：440705042410311523538152、440705042411291059162156）、收费清单</w:t>
      </w:r>
      <w:r>
        <w:rPr>
          <w:rFonts w:hint="eastAsia" w:ascii="仿宋_GB2312"/>
          <w:szCs w:val="32"/>
        </w:rPr>
        <w:t>和我局执法人员现场拍摄的照片</w:t>
      </w:r>
      <w:r>
        <w:rPr>
          <w:rFonts w:hint="eastAsia" w:ascii="仿宋_GB2312"/>
          <w:szCs w:val="32"/>
          <w:lang w:eastAsia="zh-CN"/>
        </w:rPr>
        <w:t>、</w:t>
      </w:r>
      <w:r>
        <w:rPr>
          <w:rFonts w:hint="eastAsia" w:ascii="仿宋_GB2312"/>
          <w:szCs w:val="32"/>
          <w:lang w:val="en-US" w:eastAsia="zh-CN"/>
        </w:rPr>
        <w:t>视频</w:t>
      </w:r>
      <w:r>
        <w:rPr>
          <w:rFonts w:hint="eastAsia" w:ascii="仿宋_GB2312"/>
          <w:szCs w:val="32"/>
        </w:rPr>
        <w:t>等证据为证</w:t>
      </w:r>
      <w:r>
        <w:rPr>
          <w:rFonts w:hint="eastAsia" w:ascii="仿宋" w:hAnsi="仿宋" w:eastAsia="仿宋" w:cs="仿宋"/>
          <w:szCs w:val="32"/>
        </w:rPr>
        <w:t>。</w:t>
      </w:r>
    </w:p>
    <w:p w14:paraId="61CC9A1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你单位的上述行为违反了</w:t>
      </w:r>
      <w:r>
        <w:rPr>
          <w:rFonts w:hint="eastAsia" w:ascii="仿宋_GB2312" w:hAnsi="Times New Roman" w:cs="Times New Roman"/>
          <w:szCs w:val="32"/>
          <w:lang w:val="en-US" w:eastAsia="zh-CN"/>
        </w:rPr>
        <w:t>《中华人民共和国大气污染防治法》第五十四条第一款</w:t>
      </w:r>
      <w:r>
        <w:rPr>
          <w:rFonts w:hint="eastAsia" w:ascii="仿宋" w:hAnsi="仿宋" w:eastAsia="仿宋" w:cs="仿宋"/>
          <w:szCs w:val="32"/>
        </w:rPr>
        <w:t>的规定，依法应当予以处罚。</w:t>
      </w:r>
    </w:p>
    <w:p w14:paraId="36F1F2D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cs="仿宋"/>
          <w:szCs w:val="32"/>
          <w:lang w:val="en-US" w:eastAsia="zh-CN"/>
        </w:rPr>
      </w:pPr>
      <w:r>
        <w:rPr>
          <w:rFonts w:hint="eastAsia" w:ascii="仿宋" w:hAnsi="仿宋" w:eastAsia="仿宋" w:cs="仿宋"/>
          <w:szCs w:val="32"/>
        </w:rPr>
        <w:t>我局于</w:t>
      </w:r>
      <w:r>
        <w:rPr>
          <w:rFonts w:ascii="仿宋" w:hAnsi="仿宋" w:eastAsia="仿宋" w:cs="仿宋"/>
          <w:szCs w:val="32"/>
        </w:rPr>
        <w:t>202</w:t>
      </w:r>
      <w:r>
        <w:rPr>
          <w:rFonts w:hint="eastAsia" w:ascii="仿宋" w:hAnsi="仿宋" w:eastAsia="仿宋" w:cs="仿宋"/>
          <w:szCs w:val="32"/>
          <w:lang w:val="en-US" w:eastAsia="zh-CN"/>
        </w:rPr>
        <w:t>5</w:t>
      </w:r>
      <w:r>
        <w:rPr>
          <w:rFonts w:hint="eastAsia" w:ascii="仿宋" w:hAnsi="仿宋" w:eastAsia="仿宋" w:cs="仿宋"/>
          <w:szCs w:val="32"/>
        </w:rPr>
        <w:t>年</w:t>
      </w:r>
      <w:r>
        <w:rPr>
          <w:rFonts w:hint="eastAsia" w:ascii="仿宋" w:hAnsi="仿宋" w:eastAsia="仿宋" w:cs="仿宋"/>
          <w:szCs w:val="32"/>
          <w:lang w:val="en-US" w:eastAsia="zh-CN"/>
        </w:rPr>
        <w:t>1</w:t>
      </w:r>
      <w:r>
        <w:rPr>
          <w:rFonts w:hint="eastAsia" w:ascii="仿宋" w:hAnsi="仿宋" w:eastAsia="仿宋" w:cs="仿宋"/>
          <w:szCs w:val="32"/>
        </w:rPr>
        <w:t>月</w:t>
      </w:r>
      <w:r>
        <w:rPr>
          <w:rFonts w:hint="eastAsia" w:ascii="仿宋" w:hAnsi="仿宋" w:eastAsia="仿宋" w:cs="仿宋"/>
          <w:szCs w:val="32"/>
          <w:lang w:val="en-US" w:eastAsia="zh-CN"/>
        </w:rPr>
        <w:t>2</w:t>
      </w:r>
      <w:r>
        <w:rPr>
          <w:rFonts w:hint="eastAsia" w:ascii="仿宋" w:hAnsi="仿宋" w:eastAsia="仿宋" w:cs="仿宋"/>
          <w:szCs w:val="32"/>
        </w:rPr>
        <w:t>日告知你单位违法事实、处罚依据和拟作出的处罚决定，并</w:t>
      </w:r>
      <w:r>
        <w:rPr>
          <w:rFonts w:hint="eastAsia" w:ascii="仿宋" w:hAnsi="仿宋" w:eastAsia="仿宋" w:cs="仿宋"/>
          <w:sz w:val="32"/>
          <w:szCs w:val="32"/>
        </w:rPr>
        <w:t>告知你单位有权进行陈述申辩和要求听证。你单位未提出陈述申辩，也未在法定期限内提出听证申请</w:t>
      </w:r>
      <w:r>
        <w:rPr>
          <w:rFonts w:hint="eastAsia" w:ascii="仿宋" w:hAnsi="仿宋" w:eastAsia="仿宋" w:cs="仿宋"/>
          <w:szCs w:val="32"/>
        </w:rPr>
        <w:t>。</w:t>
      </w:r>
    </w:p>
    <w:p w14:paraId="796EC7E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12</w:t>
      </w:r>
      <w:r>
        <w:rPr>
          <w:rFonts w:hint="eastAsia" w:ascii="仿宋" w:hAnsi="仿宋" w:eastAsia="仿宋" w:cs="仿宋"/>
          <w:szCs w:val="32"/>
        </w:rPr>
        <w:t>月</w:t>
      </w:r>
      <w:r>
        <w:rPr>
          <w:rFonts w:hint="eastAsia" w:ascii="仿宋" w:hAnsi="仿宋" w:eastAsia="仿宋" w:cs="仿宋"/>
          <w:szCs w:val="32"/>
          <w:lang w:val="en-US" w:eastAsia="zh-CN"/>
        </w:rPr>
        <w:t>30</w:t>
      </w:r>
      <w:r>
        <w:rPr>
          <w:rFonts w:hint="eastAsia" w:ascii="仿宋" w:hAnsi="仿宋" w:eastAsia="仿宋" w:cs="仿宋"/>
          <w:szCs w:val="32"/>
        </w:rPr>
        <w:t>日《行政处罚</w:t>
      </w:r>
      <w:r>
        <w:rPr>
          <w:rFonts w:hint="eastAsia" w:ascii="仿宋" w:hAnsi="仿宋" w:eastAsia="仿宋" w:cs="仿宋"/>
          <w:szCs w:val="32"/>
          <w:lang w:val="en-US" w:eastAsia="zh-CN"/>
        </w:rPr>
        <w:t>听证</w:t>
      </w:r>
      <w:r>
        <w:rPr>
          <w:rFonts w:hint="eastAsia" w:ascii="仿宋" w:hAnsi="仿宋" w:eastAsia="仿宋" w:cs="仿宋"/>
          <w:szCs w:val="32"/>
        </w:rPr>
        <w:t>告知书》（江新环罚</w:t>
      </w:r>
      <w:r>
        <w:rPr>
          <w:rFonts w:hint="eastAsia" w:ascii="仿宋" w:hAnsi="仿宋" w:eastAsia="仿宋" w:cs="仿宋"/>
          <w:szCs w:val="32"/>
          <w:lang w:val="en-US" w:eastAsia="zh-CN"/>
        </w:rPr>
        <w:t>听</w:t>
      </w:r>
      <w:r>
        <w:rPr>
          <w:rFonts w:hint="eastAsia" w:ascii="仿宋" w:hAnsi="仿宋" w:eastAsia="仿宋" w:cs="仿宋"/>
          <w:szCs w:val="32"/>
        </w:rPr>
        <w:t>告〔202</w:t>
      </w:r>
      <w:r>
        <w:rPr>
          <w:rFonts w:ascii="仿宋" w:hAnsi="仿宋" w:eastAsia="仿宋" w:cs="仿宋"/>
          <w:szCs w:val="32"/>
        </w:rPr>
        <w:t>4</w:t>
      </w:r>
      <w:r>
        <w:rPr>
          <w:rFonts w:hint="eastAsia" w:ascii="仿宋" w:hAnsi="仿宋" w:eastAsia="仿宋" w:cs="仿宋"/>
          <w:szCs w:val="32"/>
        </w:rPr>
        <w:t>〕</w:t>
      </w:r>
      <w:r>
        <w:rPr>
          <w:rFonts w:hint="eastAsia" w:ascii="仿宋" w:hAnsi="仿宋" w:eastAsia="仿宋" w:cs="仿宋"/>
          <w:szCs w:val="32"/>
          <w:lang w:val="en-US" w:eastAsia="zh-CN"/>
        </w:rPr>
        <w:t>85</w:t>
      </w:r>
      <w:r>
        <w:rPr>
          <w:rFonts w:hint="eastAsia" w:ascii="仿宋" w:hAnsi="仿宋" w:eastAsia="仿宋" w:cs="仿宋"/>
          <w:szCs w:val="32"/>
        </w:rPr>
        <w:t>号）及</w:t>
      </w:r>
      <w:r>
        <w:rPr>
          <w:rFonts w:ascii="仿宋" w:hAnsi="仿宋" w:eastAsia="仿宋" w:cs="仿宋"/>
          <w:szCs w:val="32"/>
        </w:rPr>
        <w:t>202</w:t>
      </w:r>
      <w:r>
        <w:rPr>
          <w:rFonts w:hint="eastAsia" w:ascii="仿宋" w:hAnsi="仿宋" w:eastAsia="仿宋" w:cs="仿宋"/>
          <w:szCs w:val="32"/>
          <w:lang w:val="en-US" w:eastAsia="zh-CN"/>
        </w:rPr>
        <w:t>5</w:t>
      </w:r>
      <w:r>
        <w:rPr>
          <w:rFonts w:hint="eastAsia" w:ascii="仿宋" w:hAnsi="仿宋" w:eastAsia="仿宋" w:cs="仿宋"/>
          <w:szCs w:val="32"/>
        </w:rPr>
        <w:t>年</w:t>
      </w:r>
      <w:r>
        <w:rPr>
          <w:rFonts w:hint="eastAsia" w:ascii="仿宋" w:hAnsi="仿宋" w:eastAsia="仿宋" w:cs="仿宋"/>
          <w:szCs w:val="32"/>
          <w:lang w:val="en-US" w:eastAsia="zh-CN"/>
        </w:rPr>
        <w:t>1</w:t>
      </w:r>
      <w:r>
        <w:rPr>
          <w:rFonts w:hint="eastAsia" w:ascii="仿宋" w:hAnsi="仿宋" w:eastAsia="仿宋" w:cs="仿宋"/>
          <w:szCs w:val="32"/>
        </w:rPr>
        <w:t>月</w:t>
      </w:r>
      <w:r>
        <w:rPr>
          <w:rFonts w:hint="eastAsia" w:ascii="仿宋" w:hAnsi="仿宋" w:eastAsia="仿宋" w:cs="仿宋"/>
          <w:szCs w:val="32"/>
          <w:lang w:val="en-US" w:eastAsia="zh-CN"/>
        </w:rPr>
        <w:t>2</w:t>
      </w:r>
      <w:r>
        <w:rPr>
          <w:rFonts w:hint="eastAsia" w:ascii="仿宋" w:hAnsi="仿宋" w:eastAsia="仿宋" w:cs="仿宋"/>
          <w:szCs w:val="32"/>
        </w:rPr>
        <w:t>日送达回执为证。</w:t>
      </w:r>
    </w:p>
    <w:p w14:paraId="45E2CDD6">
      <w:pPr>
        <w:keepNext w:val="0"/>
        <w:keepLines w:val="0"/>
        <w:pageBreakBefore w:val="0"/>
        <w:widowControl w:val="0"/>
        <w:kinsoku/>
        <w:wordWrap/>
        <w:overflowPunct/>
        <w:topLinePunct w:val="0"/>
        <w:autoSpaceDE/>
        <w:autoSpaceDN/>
        <w:bidi w:val="0"/>
        <w:adjustRightInd/>
        <w:snapToGrid/>
        <w:spacing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569CDFEA">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_GB2312"/>
        </w:rPr>
        <w:t>《</w:t>
      </w:r>
      <w:r>
        <w:rPr>
          <w:rFonts w:hint="eastAsia" w:ascii="仿宋_GB2312" w:hAnsi="Times New Roman" w:cs="Times New Roman"/>
          <w:szCs w:val="32"/>
          <w:lang w:val="en-US" w:eastAsia="zh-CN"/>
        </w:rPr>
        <w:t>中华人民共和国大气污染防治法》第一百一十二条第一款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r>
        <w:rPr>
          <w:rFonts w:hint="eastAsia" w:ascii="仿宋" w:hAnsi="仿宋" w:eastAsia="仿宋" w:cs="仿宋"/>
          <w:szCs w:val="32"/>
        </w:rPr>
        <w:t>。</w:t>
      </w:r>
    </w:p>
    <w:p w14:paraId="0CAE607B">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w:t>
      </w:r>
      <w:r>
        <w:rPr>
          <w:rFonts w:hint="eastAsia" w:ascii="仿宋" w:hAnsi="仿宋" w:eastAsia="仿宋" w:cs="仿宋"/>
          <w:b/>
          <w:szCs w:val="32"/>
          <w:lang w:val="en-US" w:eastAsia="zh-CN"/>
        </w:rPr>
        <w:t>3.23及</w:t>
      </w:r>
      <w:r>
        <w:rPr>
          <w:rFonts w:hint="eastAsia" w:ascii="仿宋" w:hAnsi="仿宋" w:eastAsia="仿宋" w:cs="仿宋"/>
          <w:b/>
          <w:szCs w:val="32"/>
        </w:rPr>
        <w:t>《江门市实施&lt;广东省生态环境行政处罚自由裁量权规定&gt;细则》第</w:t>
      </w:r>
      <w:r>
        <w:rPr>
          <w:rFonts w:hint="eastAsia" w:ascii="仿宋" w:hAnsi="仿宋" w:eastAsia="仿宋" w:cs="仿宋"/>
          <w:b/>
          <w:szCs w:val="32"/>
          <w:lang w:val="en-US" w:eastAsia="zh-CN"/>
        </w:rPr>
        <w:t>六</w:t>
      </w:r>
      <w:r>
        <w:rPr>
          <w:rFonts w:hint="eastAsia" w:ascii="仿宋" w:hAnsi="仿宋" w:eastAsia="仿宋" w:cs="仿宋"/>
          <w:b/>
          <w:szCs w:val="32"/>
        </w:rPr>
        <w:t>条、第七条的有关规定，我局决定对你单位处罚款人民币</w:t>
      </w:r>
      <w:r>
        <w:rPr>
          <w:rFonts w:hint="eastAsia" w:ascii="仿宋" w:hAnsi="仿宋" w:eastAsia="仿宋" w:cs="仿宋"/>
          <w:b/>
          <w:szCs w:val="32"/>
          <w:lang w:val="en-US" w:eastAsia="zh-CN"/>
        </w:rPr>
        <w:t>12.125万</w:t>
      </w:r>
      <w:r>
        <w:rPr>
          <w:rFonts w:hint="eastAsia" w:ascii="仿宋" w:hAnsi="仿宋" w:eastAsia="仿宋" w:cs="仿宋"/>
          <w:b/>
          <w:szCs w:val="32"/>
        </w:rPr>
        <w:t>元（大写：</w:t>
      </w:r>
      <w:r>
        <w:rPr>
          <w:rFonts w:hint="eastAsia" w:ascii="仿宋" w:hAnsi="仿宋" w:eastAsia="仿宋" w:cs="仿宋"/>
          <w:b/>
          <w:szCs w:val="32"/>
          <w:lang w:val="en-US" w:eastAsia="zh-CN"/>
        </w:rPr>
        <w:t>拾贰万壹仟贰佰伍拾元</w:t>
      </w:r>
      <w:r>
        <w:rPr>
          <w:rFonts w:hint="eastAsia" w:ascii="仿宋" w:hAnsi="仿宋" w:eastAsia="仿宋" w:cs="仿宋"/>
          <w:b/>
          <w:szCs w:val="32"/>
        </w:rPr>
        <w:t>）</w:t>
      </w:r>
      <w:r>
        <w:rPr>
          <w:rFonts w:hint="eastAsia" w:ascii="仿宋" w:hAnsi="仿宋" w:eastAsia="仿宋" w:cs="仿宋"/>
          <w:b/>
          <w:szCs w:val="32"/>
          <w:lang w:val="en-US" w:eastAsia="zh-CN"/>
        </w:rPr>
        <w:t>并没收违法所得650元（大写：陆佰伍拾元）</w:t>
      </w:r>
      <w:r>
        <w:rPr>
          <w:rFonts w:hint="eastAsia" w:ascii="仿宋" w:hAnsi="仿宋" w:eastAsia="仿宋" w:cs="仿宋"/>
          <w:b/>
          <w:szCs w:val="32"/>
        </w:rPr>
        <w:t>。</w:t>
      </w:r>
    </w:p>
    <w:p w14:paraId="1E5A73C6">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14:paraId="16899D68">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11D7531">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14:paraId="56B4F31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hint="eastAsia" w:ascii="仿宋" w:hAnsi="仿宋" w:eastAsia="仿宋" w:cs="仿宋"/>
          <w:kern w:val="0"/>
          <w:szCs w:val="32"/>
          <w:lang w:val="en-US" w:eastAsia="zh-CN"/>
        </w:rPr>
        <w:t>新会</w:t>
      </w:r>
      <w:r>
        <w:rPr>
          <w:rFonts w:hint="eastAsia" w:ascii="仿宋" w:hAnsi="仿宋" w:eastAsia="仿宋" w:cs="仿宋"/>
          <w:kern w:val="0"/>
          <w:szCs w:val="32"/>
        </w:rPr>
        <w:t>区人民法院提起行政诉讼。</w:t>
      </w:r>
    </w:p>
    <w:p w14:paraId="072CCB2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72DEB3CA">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21EE0763">
      <w:pPr>
        <w:keepNext w:val="0"/>
        <w:keepLines w:val="0"/>
        <w:pageBreakBefore w:val="0"/>
        <w:widowControl w:val="0"/>
        <w:tabs>
          <w:tab w:val="left" w:pos="1560"/>
        </w:tabs>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651EF4B6">
      <w:pPr>
        <w:keepNext w:val="0"/>
        <w:keepLines w:val="0"/>
        <w:pageBreakBefore w:val="0"/>
        <w:widowControl w:val="0"/>
        <w:tabs>
          <w:tab w:val="left" w:pos="1560"/>
        </w:tabs>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5CAEE8B3">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14:paraId="659E87C3">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r>
        <w:rPr>
          <w:rFonts w:hint="eastAsia" w:ascii="仿宋" w:hAnsi="仿宋" w:eastAsia="仿宋" w:cs="仿宋"/>
          <w:kern w:val="0"/>
          <w:szCs w:val="32"/>
        </w:rPr>
        <w:t xml:space="preserve">                               202</w:t>
      </w:r>
      <w:r>
        <w:rPr>
          <w:rFonts w:hint="eastAsia" w:ascii="仿宋" w:hAnsi="仿宋" w:eastAsia="仿宋" w:cs="仿宋"/>
          <w:kern w:val="0"/>
          <w:szCs w:val="32"/>
          <w:lang w:val="en-US" w:eastAsia="zh-CN"/>
        </w:rPr>
        <w:t>5</w:t>
      </w:r>
      <w:r>
        <w:rPr>
          <w:rFonts w:hint="eastAsia" w:ascii="仿宋" w:hAnsi="仿宋" w:eastAsia="仿宋" w:cs="仿宋"/>
          <w:kern w:val="0"/>
          <w:szCs w:val="32"/>
        </w:rPr>
        <w:t>年</w:t>
      </w:r>
      <w:r>
        <w:rPr>
          <w:rFonts w:hint="eastAsia" w:ascii="仿宋" w:hAnsi="仿宋" w:eastAsia="仿宋" w:cs="仿宋"/>
          <w:kern w:val="0"/>
          <w:szCs w:val="32"/>
          <w:lang w:val="en-US" w:eastAsia="zh-CN"/>
        </w:rPr>
        <w:t>1</w:t>
      </w:r>
      <w:r>
        <w:rPr>
          <w:rFonts w:hint="eastAsia" w:ascii="仿宋" w:hAnsi="仿宋" w:eastAsia="仿宋" w:cs="仿宋"/>
          <w:kern w:val="0"/>
          <w:szCs w:val="32"/>
        </w:rPr>
        <w:t>月</w:t>
      </w:r>
      <w:r>
        <w:rPr>
          <w:rFonts w:hint="eastAsia" w:ascii="仿宋" w:hAnsi="仿宋" w:eastAsia="仿宋" w:cs="仿宋"/>
          <w:kern w:val="0"/>
          <w:szCs w:val="32"/>
          <w:lang w:val="en-US" w:eastAsia="zh-CN"/>
        </w:rPr>
        <w:t>21</w:t>
      </w:r>
      <w:bookmarkStart w:id="0" w:name="_GoBack"/>
      <w:bookmarkEnd w:id="0"/>
      <w:r>
        <w:rPr>
          <w:rFonts w:hint="eastAsia" w:ascii="仿宋" w:hAnsi="仿宋" w:eastAsia="仿宋" w:cs="仿宋"/>
          <w:kern w:val="0"/>
          <w:szCs w:val="32"/>
        </w:rPr>
        <w:t>日</w:t>
      </w:r>
    </w:p>
    <w:p w14:paraId="780DB23A">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r>
        <w:rPr>
          <w:rFonts w:hint="eastAsia" w:ascii="仿宋" w:hAnsi="仿宋" w:eastAsia="仿宋" w:cs="仿宋"/>
          <w:kern w:val="0"/>
          <w:szCs w:val="32"/>
        </w:rPr>
        <w:t>抄送：</w:t>
      </w:r>
      <w:r>
        <w:rPr>
          <w:rFonts w:hint="eastAsia" w:ascii="仿宋" w:hAnsi="仿宋" w:eastAsia="仿宋" w:cs="仿宋"/>
          <w:kern w:val="0"/>
          <w:sz w:val="32"/>
          <w:szCs w:val="32"/>
          <w:lang w:val="en-US" w:eastAsia="zh-CN"/>
        </w:rPr>
        <w:t>会城经济发展</w:t>
      </w:r>
      <w:r>
        <w:rPr>
          <w:rFonts w:hint="eastAsia" w:ascii="仿宋" w:hAnsi="仿宋" w:eastAsia="仿宋" w:cs="仿宋"/>
          <w:kern w:val="0"/>
          <w:sz w:val="32"/>
          <w:szCs w:val="32"/>
        </w:rPr>
        <w:t>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297B7">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666E2B1">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D9635">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6A906A4">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A9E8A">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7D2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A2D4">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B73BCF"/>
    <w:rsid w:val="02B17662"/>
    <w:rsid w:val="03020908"/>
    <w:rsid w:val="03FE7EAB"/>
    <w:rsid w:val="047333D2"/>
    <w:rsid w:val="04983D5F"/>
    <w:rsid w:val="04F76DD4"/>
    <w:rsid w:val="051B0039"/>
    <w:rsid w:val="053D6089"/>
    <w:rsid w:val="063E0A32"/>
    <w:rsid w:val="064C4C64"/>
    <w:rsid w:val="06A56CC2"/>
    <w:rsid w:val="06AE1485"/>
    <w:rsid w:val="08E03AB3"/>
    <w:rsid w:val="091C4C91"/>
    <w:rsid w:val="0A5C7E2B"/>
    <w:rsid w:val="0CC31EFE"/>
    <w:rsid w:val="0D026C5D"/>
    <w:rsid w:val="0D305CD2"/>
    <w:rsid w:val="0EE411DE"/>
    <w:rsid w:val="0F380715"/>
    <w:rsid w:val="10B34097"/>
    <w:rsid w:val="10E36028"/>
    <w:rsid w:val="12930507"/>
    <w:rsid w:val="13481A0F"/>
    <w:rsid w:val="15B01FCD"/>
    <w:rsid w:val="15E36674"/>
    <w:rsid w:val="164A16A5"/>
    <w:rsid w:val="16BB2D6C"/>
    <w:rsid w:val="17183286"/>
    <w:rsid w:val="18CB43A7"/>
    <w:rsid w:val="18DD3E6C"/>
    <w:rsid w:val="19FB10D4"/>
    <w:rsid w:val="1AED1685"/>
    <w:rsid w:val="1B9A4789"/>
    <w:rsid w:val="1C5D6DE0"/>
    <w:rsid w:val="1C8F393E"/>
    <w:rsid w:val="1F3248A2"/>
    <w:rsid w:val="201523AB"/>
    <w:rsid w:val="20BE6BF2"/>
    <w:rsid w:val="20E617A0"/>
    <w:rsid w:val="21304221"/>
    <w:rsid w:val="222C6442"/>
    <w:rsid w:val="2341634B"/>
    <w:rsid w:val="24DA2E85"/>
    <w:rsid w:val="25DC4417"/>
    <w:rsid w:val="28CB2D97"/>
    <w:rsid w:val="29816E2D"/>
    <w:rsid w:val="2B0378E1"/>
    <w:rsid w:val="2C1E043E"/>
    <w:rsid w:val="2CD77C60"/>
    <w:rsid w:val="2DA42B43"/>
    <w:rsid w:val="2DF906E3"/>
    <w:rsid w:val="2E442D9C"/>
    <w:rsid w:val="2F8813E5"/>
    <w:rsid w:val="2FF73EB6"/>
    <w:rsid w:val="30624308"/>
    <w:rsid w:val="30FF50DE"/>
    <w:rsid w:val="310274C8"/>
    <w:rsid w:val="318F6C0A"/>
    <w:rsid w:val="32257A5E"/>
    <w:rsid w:val="32B47A43"/>
    <w:rsid w:val="32D37D7A"/>
    <w:rsid w:val="341F30CA"/>
    <w:rsid w:val="34603379"/>
    <w:rsid w:val="35363488"/>
    <w:rsid w:val="37056953"/>
    <w:rsid w:val="386F51D4"/>
    <w:rsid w:val="38780B4D"/>
    <w:rsid w:val="39900FC9"/>
    <w:rsid w:val="3A562AB3"/>
    <w:rsid w:val="3C35551C"/>
    <w:rsid w:val="3D631F35"/>
    <w:rsid w:val="40EC3119"/>
    <w:rsid w:val="40F873D8"/>
    <w:rsid w:val="40F914F9"/>
    <w:rsid w:val="41D24F2E"/>
    <w:rsid w:val="42764AD5"/>
    <w:rsid w:val="42A25B31"/>
    <w:rsid w:val="43244531"/>
    <w:rsid w:val="439D775C"/>
    <w:rsid w:val="43A73878"/>
    <w:rsid w:val="45882A2B"/>
    <w:rsid w:val="45EF52CA"/>
    <w:rsid w:val="48825F81"/>
    <w:rsid w:val="48C621C4"/>
    <w:rsid w:val="48F91216"/>
    <w:rsid w:val="49BA6F32"/>
    <w:rsid w:val="49C4596D"/>
    <w:rsid w:val="49CF19C3"/>
    <w:rsid w:val="49E862B8"/>
    <w:rsid w:val="4AA77651"/>
    <w:rsid w:val="4BC66ACD"/>
    <w:rsid w:val="4BC72F8D"/>
    <w:rsid w:val="4C302636"/>
    <w:rsid w:val="4CFE2E04"/>
    <w:rsid w:val="50A447B5"/>
    <w:rsid w:val="50E41B32"/>
    <w:rsid w:val="513A0A9E"/>
    <w:rsid w:val="51AC698D"/>
    <w:rsid w:val="52156892"/>
    <w:rsid w:val="537F46B4"/>
    <w:rsid w:val="53F93F34"/>
    <w:rsid w:val="5412381E"/>
    <w:rsid w:val="548F7932"/>
    <w:rsid w:val="562C577E"/>
    <w:rsid w:val="562C712C"/>
    <w:rsid w:val="56494CBE"/>
    <w:rsid w:val="570322C8"/>
    <w:rsid w:val="58CA2088"/>
    <w:rsid w:val="59172546"/>
    <w:rsid w:val="5A3A2B60"/>
    <w:rsid w:val="5AAD3E10"/>
    <w:rsid w:val="5ED53B93"/>
    <w:rsid w:val="5EEB1905"/>
    <w:rsid w:val="602D574A"/>
    <w:rsid w:val="60761E60"/>
    <w:rsid w:val="62253019"/>
    <w:rsid w:val="62BB6394"/>
    <w:rsid w:val="63C93BBB"/>
    <w:rsid w:val="64DA6310"/>
    <w:rsid w:val="65D76C2E"/>
    <w:rsid w:val="662C3C3B"/>
    <w:rsid w:val="66AA2DF7"/>
    <w:rsid w:val="66BB3693"/>
    <w:rsid w:val="68030D59"/>
    <w:rsid w:val="69B1292E"/>
    <w:rsid w:val="6BD36413"/>
    <w:rsid w:val="6CAC4EE0"/>
    <w:rsid w:val="6CF7043C"/>
    <w:rsid w:val="728C4FED"/>
    <w:rsid w:val="72A20473"/>
    <w:rsid w:val="730C565B"/>
    <w:rsid w:val="74CA40CB"/>
    <w:rsid w:val="75F23E97"/>
    <w:rsid w:val="760246AA"/>
    <w:rsid w:val="77324DF3"/>
    <w:rsid w:val="773C7ABF"/>
    <w:rsid w:val="779E1C22"/>
    <w:rsid w:val="786D24FD"/>
    <w:rsid w:val="78EB04B8"/>
    <w:rsid w:val="793A736F"/>
    <w:rsid w:val="79BC1E8F"/>
    <w:rsid w:val="79EB071C"/>
    <w:rsid w:val="79F44681"/>
    <w:rsid w:val="7AF65FE7"/>
    <w:rsid w:val="7B7452F6"/>
    <w:rsid w:val="7F49278B"/>
    <w:rsid w:val="7FF7647E"/>
    <w:rsid w:val="7FFF16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1302</Words>
  <Characters>1415</Characters>
  <Lines>10</Lines>
  <Paragraphs>3</Paragraphs>
  <TotalTime>15</TotalTime>
  <ScaleCrop>false</ScaleCrop>
  <LinksUpToDate>false</LinksUpToDate>
  <CharactersWithSpaces>1475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2024-03-04T08:01:00Z</dcterms:created>
  <dc:creator>Administrator</dc:creator>
  <cp:lastModifiedBy>(*^_^*)</cp:lastModifiedBy>
  <cp:lastPrinted>2024-02-26T03:19:00Z</cp:lastPrinted>
  <dcterms:modified xsi:type="dcterms:W3CDTF">2025-01-21T07:26:32Z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0726608DBADE4D588068926B2DC8A197_13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eyJoZGlkIjoiMWZjZjc1ZDA1OThmYzg4MWMzNGZkMThiMjhiZjM0MDUiLCJ1c2VySWQiOiIzOTQ5ODU3OTUifQ==</vt:lpwstr>
  </property>
</Properties>
</file>