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0E4F1">
      <w:pPr>
        <w:tabs>
          <w:tab w:val="center" w:pos="4536"/>
          <w:tab w:val="right" w:pos="9072"/>
        </w:tabs>
        <w:spacing w:line="700" w:lineRule="exact"/>
        <w:contextualSpacing/>
        <w:jc w:val="left"/>
        <w:rPr>
          <w:rFonts w:ascii="宋体" w:hAnsi="宋体" w:eastAsia="宋体"/>
          <w:b/>
          <w:bCs/>
          <w:kern w:val="0"/>
          <w:sz w:val="44"/>
        </w:rPr>
      </w:pPr>
      <w:bookmarkStart w:id="0" w:name="_GoBack"/>
      <w:bookmarkEnd w:id="0"/>
    </w:p>
    <w:p w14:paraId="0D0EAB7F">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4</w:t>
      </w:r>
      <w:r>
        <w:rPr>
          <w:rFonts w:hint="eastAsia"/>
          <w:kern w:val="0"/>
        </w:rPr>
        <w:t>〕</w:t>
      </w:r>
      <w:r>
        <w:rPr>
          <w:rFonts w:hint="eastAsia"/>
          <w:kern w:val="0"/>
          <w:lang w:val="en-US" w:eastAsia="zh-CN"/>
        </w:rPr>
        <w:t>80</w:t>
      </w:r>
      <w:r>
        <w:rPr>
          <w:rFonts w:hint="eastAsia"/>
          <w:kern w:val="0"/>
        </w:rPr>
        <w:t>号</w:t>
      </w:r>
    </w:p>
    <w:p w14:paraId="4653FB15">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14:paraId="4B4ECFA7">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行政处罚决定书</w:t>
      </w:r>
    </w:p>
    <w:p w14:paraId="46B050C0">
      <w:pPr>
        <w:keepNext w:val="0"/>
        <w:keepLines w:val="0"/>
        <w:pageBreakBefore w:val="0"/>
        <w:widowControl w:val="0"/>
        <w:kinsoku/>
        <w:wordWrap/>
        <w:overflowPunct/>
        <w:topLinePunct w:val="0"/>
        <w:autoSpaceDE/>
        <w:autoSpaceDN/>
        <w:bidi w:val="0"/>
        <w:adjustRightInd/>
        <w:snapToGrid/>
        <w:spacing w:line="640" w:lineRule="exact"/>
        <w:ind w:left="1247" w:hanging="1728" w:hangingChars="400"/>
        <w:contextualSpacing/>
        <w:textAlignment w:val="auto"/>
        <w:rPr>
          <w:rFonts w:ascii="仿宋_GB2312"/>
          <w:sz w:val="44"/>
          <w:szCs w:val="44"/>
        </w:rPr>
      </w:pPr>
    </w:p>
    <w:p w14:paraId="20897DDA">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Cs w:val="32"/>
          <w:lang w:val="en-US" w:eastAsia="zh-CN"/>
        </w:rPr>
      </w:pPr>
      <w:r>
        <w:rPr>
          <w:rFonts w:hint="eastAsia" w:ascii="仿宋" w:hAnsi="仿宋" w:eastAsia="仿宋" w:cs="仿宋"/>
          <w:szCs w:val="32"/>
        </w:rPr>
        <w:t>当</w:t>
      </w:r>
      <w:r>
        <w:rPr>
          <w:rFonts w:hint="eastAsia" w:ascii="仿宋" w:hAnsi="仿宋" w:eastAsia="仿宋" w:cs="仿宋"/>
          <w:szCs w:val="32"/>
          <w:lang w:val="en-US" w:eastAsia="zh-CN"/>
        </w:rPr>
        <w:t>事人：</w:t>
      </w:r>
      <w:r>
        <w:rPr>
          <w:rFonts w:hint="eastAsia" w:ascii="仿宋_GB2312"/>
          <w:szCs w:val="32"/>
          <w:lang w:val="en-US" w:eastAsia="zh-CN"/>
        </w:rPr>
        <w:t>江门市新会区大新船舶</w:t>
      </w:r>
      <w:r>
        <w:rPr>
          <w:rFonts w:hint="eastAsia" w:ascii="仿宋_GB2312"/>
          <w:szCs w:val="32"/>
        </w:rPr>
        <w:t>有限公司</w:t>
      </w:r>
    </w:p>
    <w:p w14:paraId="4E9A7232">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default" w:ascii="仿宋_GB2312"/>
          <w:szCs w:val="32"/>
          <w:lang w:val="en-US"/>
        </w:rPr>
      </w:pPr>
      <w:r>
        <w:rPr>
          <w:rFonts w:hint="eastAsia" w:ascii="仿宋_GB2312"/>
          <w:szCs w:val="32"/>
        </w:rPr>
        <w:t>统一社会信用代码：</w:t>
      </w:r>
      <w:r>
        <w:rPr>
          <w:rFonts w:hint="eastAsia" w:ascii="仿宋_GB2312"/>
          <w:szCs w:val="32"/>
          <w:lang w:val="en-US" w:eastAsia="zh-CN"/>
        </w:rPr>
        <w:t>914407056863821025</w:t>
      </w:r>
    </w:p>
    <w:p w14:paraId="16D0D207">
      <w:pPr>
        <w:keepNext w:val="0"/>
        <w:keepLines w:val="0"/>
        <w:pageBreakBefore w:val="0"/>
        <w:widowControl w:val="0"/>
        <w:kinsoku/>
        <w:wordWrap/>
        <w:overflowPunct/>
        <w:topLinePunct w:val="0"/>
        <w:autoSpaceDE/>
        <w:autoSpaceDN/>
        <w:bidi w:val="0"/>
        <w:adjustRightInd/>
        <w:snapToGrid/>
        <w:spacing w:line="560" w:lineRule="exact"/>
        <w:ind w:left="2013" w:leftChars="200" w:hanging="1389" w:hangingChars="445"/>
        <w:textAlignment w:val="auto"/>
        <w:rPr>
          <w:rFonts w:hint="default" w:ascii="仿宋_GB2312"/>
          <w:szCs w:val="32"/>
          <w:lang w:val="en-US"/>
        </w:rPr>
      </w:pPr>
      <w:r>
        <w:rPr>
          <w:rFonts w:hint="eastAsia" w:ascii="仿宋_GB2312"/>
          <w:szCs w:val="32"/>
        </w:rPr>
        <w:t>经营场所：</w:t>
      </w:r>
      <w:r>
        <w:rPr>
          <w:rFonts w:hint="eastAsia" w:ascii="仿宋_GB2312" w:hAnsi="Times New Roman" w:cs="Times New Roman"/>
          <w:szCs w:val="32"/>
          <w:lang w:val="en-US" w:eastAsia="zh-CN"/>
        </w:rPr>
        <w:t>江门市新会区大鳌镇大鳌村八河海滩</w:t>
      </w:r>
    </w:p>
    <w:p w14:paraId="144E1E35">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rPr>
      </w:pPr>
      <w:r>
        <w:rPr>
          <w:rFonts w:hint="eastAsia" w:ascii="仿宋_GB2312"/>
          <w:szCs w:val="32"/>
        </w:rPr>
        <w:t>法定代表人：</w:t>
      </w:r>
      <w:r>
        <w:rPr>
          <w:rFonts w:hint="eastAsia" w:ascii="仿宋_GB2312" w:hAnsi="Times New Roman" w:cs="Times New Roman"/>
          <w:szCs w:val="32"/>
          <w:lang w:val="en-US" w:eastAsia="zh-CN"/>
        </w:rPr>
        <w:t>李卓灵</w:t>
      </w:r>
    </w:p>
    <w:p w14:paraId="724E8AF1">
      <w:pPr>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jc w:val="both"/>
        <w:textAlignment w:val="auto"/>
        <w:rPr>
          <w:rFonts w:hint="eastAsia" w:ascii="仿宋" w:hAnsi="仿宋" w:eastAsia="仿宋" w:cs="仿宋"/>
          <w:sz w:val="32"/>
          <w:szCs w:val="32"/>
        </w:rPr>
      </w:pPr>
      <w:r>
        <w:rPr>
          <w:rFonts w:hint="eastAsia" w:ascii="仿宋_GB2312"/>
          <w:szCs w:val="32"/>
          <w:lang w:val="en-US" w:eastAsia="zh-CN"/>
        </w:rPr>
        <w:t>江门市新会区大新船舶</w:t>
      </w:r>
      <w:r>
        <w:rPr>
          <w:rFonts w:hint="eastAsia" w:ascii="仿宋_GB2312"/>
          <w:szCs w:val="32"/>
        </w:rPr>
        <w:t>有限公司</w:t>
      </w:r>
      <w:r>
        <w:rPr>
          <w:rFonts w:hint="eastAsia" w:ascii="仿宋" w:hAnsi="仿宋" w:eastAsia="仿宋" w:cs="仿宋"/>
          <w:sz w:val="32"/>
          <w:szCs w:val="32"/>
        </w:rPr>
        <w:t>环境违法一案，我局经过调查，现已审查终结。</w:t>
      </w:r>
    </w:p>
    <w:p w14:paraId="4514794E">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jc w:val="both"/>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一、环境违法事实和证据</w:t>
      </w:r>
    </w:p>
    <w:p w14:paraId="16D9136E">
      <w:pPr>
        <w:keepNext w:val="0"/>
        <w:keepLines w:val="0"/>
        <w:pageBreakBefore w:val="0"/>
        <w:widowControl w:val="0"/>
        <w:kinsoku/>
        <w:wordWrap/>
        <w:overflowPunct/>
        <w:topLinePunct w:val="0"/>
        <w:autoSpaceDE/>
        <w:autoSpaceDN/>
        <w:bidi w:val="0"/>
        <w:adjustRightInd/>
        <w:snapToGrid/>
        <w:spacing w:line="560" w:lineRule="exact"/>
        <w:ind w:firstLine="618" w:firstLineChars="198"/>
        <w:jc w:val="both"/>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Cs w:val="32"/>
          <w:lang w:val="en-US" w:eastAsia="zh-CN"/>
        </w:rPr>
        <w:t>8月、10月</w:t>
      </w:r>
      <w:r>
        <w:rPr>
          <w:rFonts w:hint="eastAsia" w:ascii="仿宋" w:hAnsi="仿宋" w:eastAsia="仿宋" w:cs="仿宋"/>
          <w:sz w:val="32"/>
          <w:szCs w:val="32"/>
        </w:rPr>
        <w:t>，我局执法人员对</w:t>
      </w:r>
      <w:r>
        <w:rPr>
          <w:rFonts w:hint="eastAsia" w:ascii="仿宋_GB2312"/>
          <w:szCs w:val="32"/>
          <w:lang w:val="en-US" w:eastAsia="zh-CN"/>
        </w:rPr>
        <w:t>江门市新会区大新船舶</w:t>
      </w:r>
      <w:r>
        <w:rPr>
          <w:rFonts w:hint="eastAsia" w:ascii="仿宋_GB2312"/>
          <w:szCs w:val="32"/>
        </w:rPr>
        <w:t>有限公司</w:t>
      </w:r>
      <w:r>
        <w:rPr>
          <w:rFonts w:hint="eastAsia" w:ascii="仿宋" w:hAnsi="仿宋" w:eastAsia="仿宋" w:cs="仿宋"/>
          <w:sz w:val="32"/>
          <w:szCs w:val="32"/>
        </w:rPr>
        <w:t>进行的现场检查和调查发现：</w:t>
      </w:r>
    </w:p>
    <w:p w14:paraId="6F1D33C5">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_GB2312" w:eastAsia="仿宋" w:cs="Times New Roman"/>
          <w:szCs w:val="32"/>
          <w:lang w:val="en-US" w:eastAsia="zh-CN"/>
        </w:rPr>
        <w:t>你</w:t>
      </w:r>
      <w:r>
        <w:rPr>
          <w:rFonts w:hint="eastAsia" w:ascii="仿宋_GB2312"/>
          <w:color w:val="000000"/>
          <w:szCs w:val="32"/>
        </w:rPr>
        <w:t>单</w:t>
      </w:r>
      <w:r>
        <w:rPr>
          <w:rFonts w:hint="eastAsia" w:ascii="仿宋_GB2312" w:hAnsi="仿宋" w:cs="Times New Roman"/>
          <w:szCs w:val="32"/>
        </w:rPr>
        <w:t>位</w:t>
      </w:r>
      <w:r>
        <w:rPr>
          <w:rFonts w:hint="eastAsia" w:ascii="仿宋_GB2312" w:hAnsi="仿宋" w:cs="Times New Roman"/>
          <w:szCs w:val="32"/>
          <w:lang w:val="en-US" w:eastAsia="zh-CN"/>
        </w:rPr>
        <w:t>的船舶维修</w:t>
      </w:r>
      <w:r>
        <w:rPr>
          <w:rFonts w:hint="eastAsia" w:ascii="仿宋_GB2312" w:hAnsi="仿宋" w:cs="Times New Roman"/>
          <w:szCs w:val="32"/>
        </w:rPr>
        <w:t>项目</w:t>
      </w:r>
      <w:r>
        <w:rPr>
          <w:rFonts w:hint="eastAsia" w:ascii="仿宋_GB2312" w:hAnsi="仿宋" w:cs="Times New Roman"/>
          <w:szCs w:val="32"/>
          <w:lang w:eastAsia="zh-CN"/>
        </w:rPr>
        <w:t>（</w:t>
      </w:r>
      <w:r>
        <w:rPr>
          <w:rFonts w:hint="eastAsia" w:ascii="仿宋_GB2312" w:hAnsi="仿宋" w:cs="Times New Roman"/>
          <w:szCs w:val="32"/>
          <w:lang w:val="en-US" w:eastAsia="zh-CN"/>
        </w:rPr>
        <w:t>含上漆工序</w:t>
      </w:r>
      <w:r>
        <w:rPr>
          <w:rFonts w:hint="eastAsia" w:ascii="仿宋_GB2312" w:hAnsi="仿宋" w:cs="Times New Roman"/>
          <w:szCs w:val="32"/>
          <w:lang w:eastAsia="zh-CN"/>
        </w:rPr>
        <w:t>）</w:t>
      </w:r>
      <w:r>
        <w:rPr>
          <w:rFonts w:hint="eastAsia" w:ascii="仿宋_GB2312" w:hAnsi="仿宋" w:cs="Times New Roman"/>
          <w:szCs w:val="32"/>
        </w:rPr>
        <w:t>属于《建设项目环境影响评价分类管理名录（2021年版）》第三十四类 “铁路、船舶、航空航天和其他运输设备制造业 37”第73项船舶及相关装置制造中的“造船、拆船、修船厂”</w:t>
      </w:r>
      <w:r>
        <w:rPr>
          <w:rFonts w:hint="eastAsia" w:ascii="仿宋_GB2312" w:hAnsi="仿宋" w:cs="Times New Roman"/>
          <w:szCs w:val="32"/>
          <w:lang w:val="en-US" w:eastAsia="zh-CN"/>
        </w:rPr>
        <w:t>，应编制环境影响报告书</w:t>
      </w:r>
      <w:r>
        <w:rPr>
          <w:rFonts w:hint="eastAsia" w:ascii="仿宋_GB2312" w:hAnsi="仿宋" w:cs="Times New Roman"/>
          <w:szCs w:val="32"/>
        </w:rPr>
        <w:t>。你单位存在需要配套建设的环境保护设施</w:t>
      </w:r>
      <w:r>
        <w:rPr>
          <w:rFonts w:hint="eastAsia" w:ascii="仿宋_GB2312" w:hAnsi="仿宋" w:cs="Times New Roman"/>
          <w:szCs w:val="32"/>
          <w:lang w:val="en-US" w:eastAsia="zh-CN"/>
        </w:rPr>
        <w:t>未建成、</w:t>
      </w:r>
      <w:r>
        <w:rPr>
          <w:rFonts w:hint="eastAsia" w:ascii="仿宋_GB2312" w:hAnsi="仿宋" w:cs="Times New Roman"/>
          <w:szCs w:val="32"/>
        </w:rPr>
        <w:t>未经验收，建设项目已投入生产的违法</w:t>
      </w:r>
      <w:r>
        <w:rPr>
          <w:rFonts w:hint="eastAsia" w:ascii="仿宋_GB2312"/>
          <w:color w:val="000000"/>
          <w:szCs w:val="32"/>
        </w:rPr>
        <w:t>行为</w:t>
      </w:r>
      <w:r>
        <w:rPr>
          <w:rFonts w:hint="eastAsia" w:ascii="仿宋" w:hAnsi="仿宋" w:eastAsia="仿宋" w:cs="仿宋"/>
          <w:sz w:val="32"/>
          <w:szCs w:val="32"/>
        </w:rPr>
        <w:t>。</w:t>
      </w:r>
    </w:p>
    <w:p w14:paraId="119662B2">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以上事实，</w:t>
      </w:r>
      <w:r>
        <w:rPr>
          <w:rFonts w:hint="eastAsia" w:ascii="仿宋_GB2312"/>
          <w:szCs w:val="32"/>
        </w:rPr>
        <w:t>有当事人签名确认的《江门市生态环境局现场检查</w:t>
      </w:r>
      <w:r>
        <w:rPr>
          <w:rFonts w:hint="eastAsia" w:ascii="仿宋_GB2312"/>
          <w:szCs w:val="32"/>
          <w:lang w:eastAsia="zh-CN"/>
        </w:rPr>
        <w:t>（</w:t>
      </w:r>
      <w:r>
        <w:rPr>
          <w:rFonts w:hint="eastAsia" w:ascii="仿宋_GB2312"/>
          <w:szCs w:val="32"/>
          <w:lang w:val="en-US" w:eastAsia="zh-CN"/>
        </w:rPr>
        <w:t>勘察</w:t>
      </w:r>
      <w:r>
        <w:rPr>
          <w:rFonts w:hint="eastAsia" w:ascii="仿宋_GB2312"/>
          <w:szCs w:val="32"/>
          <w:lang w:eastAsia="zh-CN"/>
        </w:rPr>
        <w:t>）</w:t>
      </w:r>
      <w:r>
        <w:rPr>
          <w:rFonts w:hint="eastAsia" w:ascii="仿宋_GB2312"/>
          <w:szCs w:val="32"/>
          <w:lang w:val="en-US" w:eastAsia="zh-CN"/>
        </w:rPr>
        <w:t>记</w:t>
      </w:r>
      <w:r>
        <w:rPr>
          <w:rFonts w:hint="eastAsia" w:ascii="仿宋_GB2312"/>
          <w:szCs w:val="32"/>
        </w:rPr>
        <w:t>录》、《江门市生态环境局调查询问笔录》</w:t>
      </w:r>
      <w:r>
        <w:rPr>
          <w:rFonts w:hint="eastAsia" w:ascii="仿宋_GB2312"/>
          <w:szCs w:val="32"/>
          <w:lang w:eastAsia="zh-CN"/>
        </w:rPr>
        <w:t>，</w:t>
      </w:r>
      <w:r>
        <w:rPr>
          <w:rFonts w:hint="eastAsia" w:ascii="仿宋_GB2312"/>
          <w:szCs w:val="32"/>
          <w:lang w:val="en-US" w:eastAsia="zh-CN"/>
        </w:rPr>
        <w:t>《土地租赁合同书》、《</w:t>
      </w:r>
      <w:r>
        <w:rPr>
          <w:rFonts w:hint="eastAsia" w:ascii="仿宋_GB2312"/>
          <w:szCs w:val="32"/>
          <w:highlight w:val="none"/>
          <w:lang w:val="en-US" w:eastAsia="zh-CN"/>
        </w:rPr>
        <w:t>建设项目建设投产认定书</w:t>
      </w:r>
      <w:r>
        <w:rPr>
          <w:rFonts w:hint="eastAsia" w:ascii="仿宋_GB2312"/>
          <w:szCs w:val="32"/>
          <w:lang w:val="en-US" w:eastAsia="zh-CN"/>
        </w:rPr>
        <w:t>》</w:t>
      </w:r>
      <w:r>
        <w:rPr>
          <w:rFonts w:hint="eastAsia" w:ascii="仿宋_GB2312"/>
          <w:szCs w:val="32"/>
        </w:rPr>
        <w:t>和我局执法人员现场拍摄的照片等证据为证</w:t>
      </w:r>
      <w:r>
        <w:rPr>
          <w:rFonts w:hint="eastAsia" w:ascii="仿宋" w:hAnsi="仿宋" w:eastAsia="仿宋" w:cs="仿宋"/>
          <w:sz w:val="32"/>
          <w:szCs w:val="32"/>
        </w:rPr>
        <w:t>。</w:t>
      </w:r>
    </w:p>
    <w:p w14:paraId="2D723EB6">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你单位的上述行为违反了</w:t>
      </w:r>
      <w:r>
        <w:rPr>
          <w:rFonts w:hint="eastAsia" w:ascii="仿宋_GB2312"/>
        </w:rPr>
        <w:t>《建设项目环境保护管理条例》</w:t>
      </w:r>
      <w:r>
        <w:rPr>
          <w:rFonts w:hint="eastAsia" w:ascii="仿宋_GB2312"/>
          <w:lang w:val="en-US" w:eastAsia="zh-CN"/>
        </w:rPr>
        <w:t>第十五条、</w:t>
      </w:r>
      <w:r>
        <w:rPr>
          <w:rFonts w:hint="eastAsia" w:ascii="仿宋_GB2312"/>
        </w:rPr>
        <w:t>第十九条第一款</w:t>
      </w:r>
      <w:r>
        <w:rPr>
          <w:rFonts w:hint="eastAsia" w:ascii="仿宋" w:hAnsi="仿宋" w:eastAsia="仿宋" w:cs="仿宋"/>
          <w:sz w:val="32"/>
          <w:szCs w:val="32"/>
        </w:rPr>
        <w:t>的规定，依法应当予以处罚。</w:t>
      </w:r>
    </w:p>
    <w:p w14:paraId="712A82D7">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我局于202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4</w:t>
      </w:r>
      <w:r>
        <w:rPr>
          <w:rFonts w:hint="eastAsia" w:ascii="仿宋" w:hAnsi="仿宋" w:eastAsia="仿宋" w:cs="仿宋"/>
          <w:sz w:val="32"/>
          <w:szCs w:val="32"/>
        </w:rPr>
        <w:t>日告知你单位违法事实、处罚依据和拟作出的处罚决定，并告知你单位有权进行陈述申辩和要求听证。你单位未提出陈述申辩，也未在法定期限内提出听证申请。考虑你单位已在地市级以上主要媒体上公开道歉、作出生态环境守法承诺，并及时改正违法行为。根据《广东省生态环境行政处罚自由裁量权规定》第十四条规定，我局同意对你单位从轻处罚。</w:t>
      </w:r>
    </w:p>
    <w:p w14:paraId="70699638">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以上事实，有我局202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29</w:t>
      </w:r>
      <w:r>
        <w:rPr>
          <w:rFonts w:hint="eastAsia" w:ascii="仿宋" w:hAnsi="仿宋" w:eastAsia="仿宋" w:cs="仿宋"/>
          <w:sz w:val="32"/>
          <w:szCs w:val="32"/>
        </w:rPr>
        <w:t>日《行政处罚听证告知书》（江新环罚听告〔202</w:t>
      </w: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val="en-US" w:eastAsia="zh-CN"/>
        </w:rPr>
        <w:t>71</w:t>
      </w:r>
      <w:r>
        <w:rPr>
          <w:rFonts w:hint="eastAsia" w:ascii="仿宋" w:hAnsi="仿宋" w:eastAsia="仿宋" w:cs="仿宋"/>
          <w:sz w:val="32"/>
          <w:szCs w:val="32"/>
        </w:rPr>
        <w:t>号）及202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4</w:t>
      </w:r>
      <w:r>
        <w:rPr>
          <w:rFonts w:hint="eastAsia" w:ascii="仿宋" w:hAnsi="仿宋" w:eastAsia="仿宋" w:cs="仿宋"/>
          <w:sz w:val="32"/>
          <w:szCs w:val="32"/>
        </w:rPr>
        <w:t>日送达回执为证及你单位提交的</w:t>
      </w:r>
      <w:r>
        <w:rPr>
          <w:rFonts w:hint="eastAsia" w:ascii="仿宋" w:hAnsi="仿宋" w:eastAsia="仿宋" w:cs="仿宋"/>
          <w:sz w:val="32"/>
          <w:szCs w:val="32"/>
          <w:highlight w:val="none"/>
        </w:rPr>
        <w:t>《生态环境行政违法当事人公开道歉承诺守法从轻处罚申请书》、《</w:t>
      </w:r>
      <w:r>
        <w:rPr>
          <w:rFonts w:hint="eastAsia" w:ascii="仿宋_GB2312"/>
          <w:szCs w:val="32"/>
          <w:lang w:val="en-US" w:eastAsia="zh-CN"/>
        </w:rPr>
        <w:t>江门市新会区大新船舶</w:t>
      </w:r>
      <w:r>
        <w:rPr>
          <w:rFonts w:hint="eastAsia" w:ascii="仿宋_GB2312"/>
          <w:szCs w:val="32"/>
        </w:rPr>
        <w:t>有限公司</w:t>
      </w:r>
      <w:r>
        <w:rPr>
          <w:rFonts w:hint="eastAsia" w:ascii="仿宋_GB2312"/>
          <w:szCs w:val="32"/>
          <w:lang w:val="en-US" w:eastAsia="zh-CN"/>
        </w:rPr>
        <w:t>生态环境</w:t>
      </w:r>
      <w:r>
        <w:rPr>
          <w:rFonts w:hint="eastAsia" w:ascii="仿宋" w:hAnsi="仿宋" w:eastAsia="仿宋" w:cs="仿宋"/>
          <w:sz w:val="32"/>
          <w:szCs w:val="32"/>
          <w:highlight w:val="none"/>
        </w:rPr>
        <w:t>公开道歉承诺书》、</w:t>
      </w:r>
      <w:r>
        <w:rPr>
          <w:rFonts w:hint="eastAsia" w:ascii="仿宋" w:hAnsi="仿宋" w:eastAsia="仿宋" w:cs="仿宋"/>
          <w:sz w:val="32"/>
          <w:szCs w:val="32"/>
          <w:highlight w:val="none"/>
          <w:lang w:eastAsia="zh-CN"/>
        </w:rPr>
        <w:t>《</w:t>
      </w:r>
      <w:r>
        <w:rPr>
          <w:rFonts w:hint="eastAsia" w:ascii="仿宋_GB2312"/>
          <w:szCs w:val="32"/>
          <w:lang w:val="en-US" w:eastAsia="zh-CN"/>
        </w:rPr>
        <w:t>江门市新会区大新船舶</w:t>
      </w:r>
      <w:r>
        <w:rPr>
          <w:rFonts w:hint="eastAsia" w:ascii="仿宋_GB2312"/>
          <w:szCs w:val="32"/>
        </w:rPr>
        <w:t>有限公司</w:t>
      </w:r>
      <w:r>
        <w:rPr>
          <w:rFonts w:hint="eastAsia" w:ascii="仿宋_GB2312"/>
          <w:szCs w:val="32"/>
          <w:lang w:val="en-US" w:eastAsia="zh-CN"/>
        </w:rPr>
        <w:t>及法定代表人李卓灵生态环境</w:t>
      </w:r>
      <w:r>
        <w:rPr>
          <w:rFonts w:hint="eastAsia" w:ascii="仿宋" w:hAnsi="仿宋" w:eastAsia="仿宋" w:cs="仿宋"/>
          <w:sz w:val="32"/>
          <w:szCs w:val="32"/>
          <w:highlight w:val="none"/>
          <w:lang w:val="en-US" w:eastAsia="zh-CN"/>
        </w:rPr>
        <w:t>公开道歉承诺书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江门日报</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11</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21</w:t>
      </w:r>
      <w:r>
        <w:rPr>
          <w:rFonts w:hint="eastAsia" w:ascii="仿宋" w:hAnsi="仿宋" w:eastAsia="仿宋" w:cs="仿宋"/>
          <w:sz w:val="32"/>
          <w:szCs w:val="32"/>
          <w:highlight w:val="none"/>
        </w:rPr>
        <w:t>日</w:t>
      </w:r>
      <w:r>
        <w:rPr>
          <w:rFonts w:hint="eastAsia" w:ascii="仿宋" w:hAnsi="仿宋" w:eastAsia="仿宋" w:cs="仿宋"/>
          <w:sz w:val="32"/>
          <w:szCs w:val="32"/>
          <w:highlight w:val="none"/>
          <w:lang w:val="en-US" w:eastAsia="zh-CN"/>
        </w:rPr>
        <w:t>A05</w:t>
      </w:r>
      <w:r>
        <w:rPr>
          <w:rFonts w:hint="eastAsia" w:ascii="仿宋" w:hAnsi="仿宋" w:eastAsia="仿宋" w:cs="仿宋"/>
          <w:sz w:val="32"/>
          <w:szCs w:val="32"/>
          <w:highlight w:val="none"/>
        </w:rPr>
        <w:t>刊</w:t>
      </w:r>
      <w:r>
        <w:rPr>
          <w:rFonts w:hint="eastAsia" w:ascii="仿宋" w:hAnsi="仿宋" w:eastAsia="仿宋" w:cs="仿宋"/>
          <w:sz w:val="32"/>
          <w:szCs w:val="32"/>
        </w:rPr>
        <w:t>及我局现场复查材料等为证。</w:t>
      </w:r>
    </w:p>
    <w:p w14:paraId="0C948981">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jc w:val="both"/>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二、行政处罚的依据、种类及其</w:t>
      </w:r>
      <w:r>
        <w:rPr>
          <w:rFonts w:hint="eastAsia" w:ascii="仿宋" w:hAnsi="仿宋" w:eastAsia="仿宋" w:cs="仿宋"/>
          <w:b/>
          <w:sz w:val="32"/>
          <w:szCs w:val="32"/>
        </w:rPr>
        <w:t>履行方式和期限</w:t>
      </w:r>
    </w:p>
    <w:p w14:paraId="7BCFBB9D">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_GB231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r>
        <w:rPr>
          <w:rFonts w:hint="eastAsia" w:ascii="仿宋" w:hAnsi="仿宋" w:eastAsia="仿宋" w:cs="仿宋"/>
          <w:sz w:val="32"/>
          <w:szCs w:val="32"/>
        </w:rPr>
        <w:t>。</w:t>
      </w:r>
    </w:p>
    <w:p w14:paraId="48A5CB10">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b/>
          <w:sz w:val="32"/>
          <w:szCs w:val="32"/>
        </w:rPr>
      </w:pPr>
      <w:r>
        <w:rPr>
          <w:rFonts w:hint="eastAsia" w:ascii="仿宋" w:hAnsi="仿宋" w:eastAsia="仿宋" w:cs="仿宋"/>
          <w:b/>
          <w:sz w:val="32"/>
          <w:szCs w:val="32"/>
        </w:rPr>
        <w:t>依据上述和《广东省生态环境行政处罚自由裁量权规定》附件1《广东省生态环境违法行为行政处罚罚款金额裁量表》</w:t>
      </w:r>
      <w:r>
        <w:rPr>
          <w:rFonts w:hint="eastAsia" w:ascii="仿宋" w:hAnsi="仿宋" w:eastAsia="仿宋" w:cs="仿宋"/>
          <w:b/>
          <w:sz w:val="32"/>
          <w:szCs w:val="32"/>
          <w:lang w:val="en-US" w:eastAsia="zh-CN"/>
        </w:rPr>
        <w:t>1.8及《江门市实施&lt;广东省生态环境行政处罚自由裁量权规定&gt;细则》第五条、第七条、第十条</w:t>
      </w:r>
      <w:r>
        <w:rPr>
          <w:rFonts w:hint="eastAsia" w:ascii="仿宋" w:hAnsi="仿宋" w:eastAsia="仿宋" w:cs="仿宋"/>
          <w:b/>
          <w:sz w:val="32"/>
          <w:szCs w:val="32"/>
        </w:rPr>
        <w:t>的有关规定，我局</w:t>
      </w:r>
      <w:r>
        <w:rPr>
          <w:rFonts w:hint="eastAsia" w:ascii="仿宋" w:hAnsi="仿宋" w:eastAsia="仿宋" w:cs="仿宋"/>
          <w:b/>
          <w:sz w:val="32"/>
          <w:szCs w:val="32"/>
          <w:lang w:val="en-US" w:eastAsia="zh-CN"/>
        </w:rPr>
        <w:t>决定</w:t>
      </w:r>
      <w:r>
        <w:rPr>
          <w:rFonts w:hint="eastAsia" w:ascii="仿宋" w:hAnsi="仿宋" w:eastAsia="仿宋" w:cs="仿宋"/>
          <w:b/>
          <w:sz w:val="32"/>
          <w:szCs w:val="32"/>
        </w:rPr>
        <w:t>对你单位处罚款人民币</w:t>
      </w:r>
      <w:r>
        <w:rPr>
          <w:rFonts w:hint="eastAsia" w:ascii="仿宋" w:hAnsi="仿宋" w:eastAsia="仿宋" w:cs="仿宋"/>
          <w:b/>
          <w:sz w:val="32"/>
          <w:szCs w:val="32"/>
          <w:lang w:val="en-US" w:eastAsia="zh-CN"/>
        </w:rPr>
        <w:t>21.15</w:t>
      </w:r>
      <w:r>
        <w:rPr>
          <w:rFonts w:hint="eastAsia" w:ascii="仿宋" w:hAnsi="仿宋" w:eastAsia="仿宋" w:cs="仿宋"/>
          <w:b/>
          <w:sz w:val="32"/>
          <w:szCs w:val="32"/>
        </w:rPr>
        <w:t>万元（大写：</w:t>
      </w:r>
      <w:r>
        <w:rPr>
          <w:rFonts w:hint="eastAsia" w:ascii="仿宋" w:hAnsi="仿宋" w:eastAsia="仿宋" w:cs="仿宋"/>
          <w:b/>
          <w:sz w:val="32"/>
          <w:szCs w:val="32"/>
          <w:lang w:val="en-US" w:eastAsia="zh-CN"/>
        </w:rPr>
        <w:t>贰拾壹万壹仟伍佰</w:t>
      </w:r>
      <w:r>
        <w:rPr>
          <w:rFonts w:hint="eastAsia" w:ascii="仿宋" w:hAnsi="仿宋" w:eastAsia="仿宋" w:cs="仿宋"/>
          <w:b/>
          <w:sz w:val="32"/>
          <w:szCs w:val="32"/>
        </w:rPr>
        <w:t>元）。</w:t>
      </w:r>
    </w:p>
    <w:p w14:paraId="4A91C3EE">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根据《中华人民共和国行政处罚法》和《罚款决定与罚款收缴分离实施办法》的规定，你单位应于接到本处罚决定书之日起十五日内，到江门市生态环境局新会分局法规股开具《</w:t>
      </w:r>
      <w:r>
        <w:rPr>
          <w:rFonts w:hint="eastAsia" w:ascii="仿宋" w:hAnsi="仿宋" w:eastAsia="仿宋" w:cs="仿宋"/>
          <w:kern w:val="2"/>
          <w:sz w:val="32"/>
          <w:szCs w:val="32"/>
          <w:lang w:val="en-US" w:eastAsia="zh-CN"/>
        </w:rPr>
        <w:t>广东省非税收入一般缴款书（电子）</w:t>
      </w:r>
      <w:r>
        <w:rPr>
          <w:rFonts w:hint="eastAsia" w:ascii="仿宋" w:hAnsi="仿宋" w:eastAsia="仿宋" w:cs="仿宋"/>
          <w:kern w:val="2"/>
          <w:sz w:val="32"/>
          <w:szCs w:val="32"/>
        </w:rPr>
        <w:t>》并将罚款缴至指定银行和账号。收款银行、账户名称、账号详见《</w:t>
      </w:r>
      <w:r>
        <w:rPr>
          <w:rFonts w:hint="eastAsia" w:ascii="仿宋" w:hAnsi="仿宋" w:eastAsia="仿宋" w:cs="仿宋"/>
          <w:kern w:val="2"/>
          <w:sz w:val="32"/>
          <w:szCs w:val="32"/>
          <w:lang w:val="en-US" w:eastAsia="zh-CN"/>
        </w:rPr>
        <w:t>新会区非税收入转账须知</w:t>
      </w:r>
      <w:r>
        <w:rPr>
          <w:rFonts w:hint="eastAsia" w:ascii="仿宋" w:hAnsi="仿宋" w:eastAsia="仿宋" w:cs="仿宋"/>
          <w:kern w:val="2"/>
          <w:sz w:val="32"/>
          <w:szCs w:val="32"/>
        </w:rPr>
        <w:t>》。（江门市生态环境局新会分局地址：江门市新会区会城镇东门路11号；联系电话：0750-6109081）</w:t>
      </w:r>
    </w:p>
    <w:p w14:paraId="2287FF9A">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14:paraId="09ED911E">
      <w:pPr>
        <w:pStyle w:val="2"/>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b/>
          <w:sz w:val="32"/>
          <w:szCs w:val="32"/>
        </w:rPr>
        <w:t>三、申请复议或者提起诉讼的途径和期限</w:t>
      </w:r>
    </w:p>
    <w:p w14:paraId="07169112">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14:paraId="44AB9560">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申请行政复议或者提起行政诉讼的，不停止行政处罚决定的执行。</w:t>
      </w:r>
    </w:p>
    <w:p w14:paraId="50F9B5B5">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14:paraId="3E5E8C9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14:paraId="4CAF2E6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14:paraId="29148986">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江门市生态环境局 </w:t>
      </w:r>
    </w:p>
    <w:p w14:paraId="7B0EA294">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202</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12</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6</w:t>
      </w:r>
      <w:r>
        <w:rPr>
          <w:rFonts w:hint="eastAsia" w:ascii="仿宋" w:hAnsi="仿宋" w:eastAsia="仿宋" w:cs="仿宋"/>
          <w:kern w:val="0"/>
          <w:sz w:val="32"/>
          <w:szCs w:val="32"/>
        </w:rPr>
        <w:t xml:space="preserve">日 </w:t>
      </w:r>
    </w:p>
    <w:p w14:paraId="1A64AD10">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0BE52E18">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17378830">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122F8A7D">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025456DE">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23C3F79F">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6D3F5CC9">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rPr>
      </w:pPr>
      <w:r>
        <w:rPr>
          <w:rFonts w:hint="eastAsia" w:ascii="仿宋" w:hAnsi="仿宋" w:eastAsia="仿宋" w:cs="仿宋"/>
          <w:kern w:val="0"/>
          <w:sz w:val="32"/>
          <w:szCs w:val="32"/>
        </w:rPr>
        <w:t>抄送：</w:t>
      </w:r>
      <w:r>
        <w:rPr>
          <w:rFonts w:hint="eastAsia" w:ascii="仿宋" w:hAnsi="仿宋" w:eastAsia="仿宋" w:cs="仿宋"/>
          <w:kern w:val="0"/>
          <w:sz w:val="32"/>
          <w:szCs w:val="32"/>
          <w:lang w:val="en-US" w:eastAsia="zh-CN"/>
        </w:rPr>
        <w:t>大鳌镇</w:t>
      </w:r>
      <w:r>
        <w:rPr>
          <w:rFonts w:hint="eastAsia" w:ascii="仿宋" w:hAnsi="仿宋" w:eastAsia="仿宋" w:cs="仿宋"/>
          <w:kern w:val="0"/>
          <w:sz w:val="32"/>
          <w:szCs w:val="32"/>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648D4">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496D0E35">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429B">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4D5090AA">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318F3">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0A3BA">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D080A">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155F10"/>
    <w:rsid w:val="045D7A44"/>
    <w:rsid w:val="047333D2"/>
    <w:rsid w:val="04983D5F"/>
    <w:rsid w:val="04B9598A"/>
    <w:rsid w:val="04F76DD4"/>
    <w:rsid w:val="051B0039"/>
    <w:rsid w:val="063E0A32"/>
    <w:rsid w:val="06A56CC2"/>
    <w:rsid w:val="074F648B"/>
    <w:rsid w:val="08E03AB3"/>
    <w:rsid w:val="097B6C43"/>
    <w:rsid w:val="0A5C7E2B"/>
    <w:rsid w:val="0D026C5D"/>
    <w:rsid w:val="0D305CD2"/>
    <w:rsid w:val="0D604782"/>
    <w:rsid w:val="0EE411DE"/>
    <w:rsid w:val="0F380715"/>
    <w:rsid w:val="10B34097"/>
    <w:rsid w:val="10E36028"/>
    <w:rsid w:val="122378EF"/>
    <w:rsid w:val="13481A0F"/>
    <w:rsid w:val="15C87B68"/>
    <w:rsid w:val="15F14959"/>
    <w:rsid w:val="16232CE1"/>
    <w:rsid w:val="164A16A5"/>
    <w:rsid w:val="16BB2D6C"/>
    <w:rsid w:val="18CB43A7"/>
    <w:rsid w:val="19FB10D4"/>
    <w:rsid w:val="1A061D22"/>
    <w:rsid w:val="1AED1685"/>
    <w:rsid w:val="1AF31481"/>
    <w:rsid w:val="1B9A4789"/>
    <w:rsid w:val="1C5D6DE0"/>
    <w:rsid w:val="1C8F393E"/>
    <w:rsid w:val="1EE460EA"/>
    <w:rsid w:val="1F3248A2"/>
    <w:rsid w:val="201523AB"/>
    <w:rsid w:val="20E617A0"/>
    <w:rsid w:val="222C6442"/>
    <w:rsid w:val="2341634B"/>
    <w:rsid w:val="23BC22A8"/>
    <w:rsid w:val="24F301AC"/>
    <w:rsid w:val="25DC4417"/>
    <w:rsid w:val="28CB2D97"/>
    <w:rsid w:val="2B0378E1"/>
    <w:rsid w:val="2C1E043E"/>
    <w:rsid w:val="2CD77C60"/>
    <w:rsid w:val="2DA42B43"/>
    <w:rsid w:val="2DB23175"/>
    <w:rsid w:val="2DF906E3"/>
    <w:rsid w:val="2E0C4F1C"/>
    <w:rsid w:val="2E442D9C"/>
    <w:rsid w:val="2E901CF3"/>
    <w:rsid w:val="2FBC75FE"/>
    <w:rsid w:val="30624308"/>
    <w:rsid w:val="30FF50DE"/>
    <w:rsid w:val="310274C8"/>
    <w:rsid w:val="318F6C0A"/>
    <w:rsid w:val="32257A5E"/>
    <w:rsid w:val="32D37D7A"/>
    <w:rsid w:val="34390A78"/>
    <w:rsid w:val="37056953"/>
    <w:rsid w:val="379D08B2"/>
    <w:rsid w:val="37AD077D"/>
    <w:rsid w:val="386F51D4"/>
    <w:rsid w:val="39900FC9"/>
    <w:rsid w:val="3B2B62A3"/>
    <w:rsid w:val="3B4C771B"/>
    <w:rsid w:val="3B543BE4"/>
    <w:rsid w:val="3CF67395"/>
    <w:rsid w:val="3D202C0E"/>
    <w:rsid w:val="3D423235"/>
    <w:rsid w:val="3D631F35"/>
    <w:rsid w:val="3E057F88"/>
    <w:rsid w:val="3F7B0E77"/>
    <w:rsid w:val="40214BCE"/>
    <w:rsid w:val="40EC3119"/>
    <w:rsid w:val="42581D82"/>
    <w:rsid w:val="42764AD5"/>
    <w:rsid w:val="42A25B31"/>
    <w:rsid w:val="43244531"/>
    <w:rsid w:val="4364101B"/>
    <w:rsid w:val="439A14F5"/>
    <w:rsid w:val="45882A2B"/>
    <w:rsid w:val="48825F81"/>
    <w:rsid w:val="48C621C4"/>
    <w:rsid w:val="49BA6F32"/>
    <w:rsid w:val="49C4596D"/>
    <w:rsid w:val="49CF19C3"/>
    <w:rsid w:val="49E862B8"/>
    <w:rsid w:val="4AA77651"/>
    <w:rsid w:val="4B696B71"/>
    <w:rsid w:val="4BC66ACD"/>
    <w:rsid w:val="4CD57BEF"/>
    <w:rsid w:val="4CFE2E04"/>
    <w:rsid w:val="4E4A08ED"/>
    <w:rsid w:val="50A447B5"/>
    <w:rsid w:val="51EB5190"/>
    <w:rsid w:val="531A485A"/>
    <w:rsid w:val="537F46B4"/>
    <w:rsid w:val="548F7932"/>
    <w:rsid w:val="562C577E"/>
    <w:rsid w:val="562C712C"/>
    <w:rsid w:val="56494CBE"/>
    <w:rsid w:val="56E51C9D"/>
    <w:rsid w:val="570322C8"/>
    <w:rsid w:val="58A222B7"/>
    <w:rsid w:val="58CA2088"/>
    <w:rsid w:val="59172546"/>
    <w:rsid w:val="5AAD3E10"/>
    <w:rsid w:val="5DE27D97"/>
    <w:rsid w:val="5ED53B93"/>
    <w:rsid w:val="5EEB1905"/>
    <w:rsid w:val="602711A7"/>
    <w:rsid w:val="602D574A"/>
    <w:rsid w:val="60F47F7A"/>
    <w:rsid w:val="6251055B"/>
    <w:rsid w:val="62BB6394"/>
    <w:rsid w:val="636F2DC9"/>
    <w:rsid w:val="63C93BBB"/>
    <w:rsid w:val="64775CE1"/>
    <w:rsid w:val="64DA6310"/>
    <w:rsid w:val="65D07217"/>
    <w:rsid w:val="662C3C3B"/>
    <w:rsid w:val="69B1292E"/>
    <w:rsid w:val="6AB0475B"/>
    <w:rsid w:val="6BD36413"/>
    <w:rsid w:val="6BE73944"/>
    <w:rsid w:val="6CAC4EE0"/>
    <w:rsid w:val="6CF7043C"/>
    <w:rsid w:val="6D391EE1"/>
    <w:rsid w:val="709046C4"/>
    <w:rsid w:val="710F5414"/>
    <w:rsid w:val="71D96332"/>
    <w:rsid w:val="72161FAF"/>
    <w:rsid w:val="728C4FED"/>
    <w:rsid w:val="730C565B"/>
    <w:rsid w:val="73B228EE"/>
    <w:rsid w:val="75F23E97"/>
    <w:rsid w:val="7722562D"/>
    <w:rsid w:val="779E1C22"/>
    <w:rsid w:val="77BB75AF"/>
    <w:rsid w:val="78EB04B8"/>
    <w:rsid w:val="79BC1E8F"/>
    <w:rsid w:val="79EB071C"/>
    <w:rsid w:val="79F44681"/>
    <w:rsid w:val="7AF65FE7"/>
    <w:rsid w:val="7B346B4D"/>
    <w:rsid w:val="7B7452F6"/>
    <w:rsid w:val="7D730CDE"/>
    <w:rsid w:val="7E753125"/>
    <w:rsid w:val="7FE71C3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0"/>
    <w:autoRedefine/>
    <w:qFormat/>
    <w:uiPriority w:val="99"/>
    <w:pPr>
      <w:ind w:firstLine="780"/>
    </w:pPr>
    <w:rPr>
      <w:kern w:val="0"/>
      <w:sz w:val="24"/>
    </w:rPr>
  </w:style>
  <w:style w:type="paragraph" w:styleId="3">
    <w:name w:val="Date"/>
    <w:basedOn w:val="1"/>
    <w:next w:val="1"/>
    <w:link w:val="14"/>
    <w:autoRedefine/>
    <w:semiHidden/>
    <w:unhideWhenUsed/>
    <w:qFormat/>
    <w:uiPriority w:val="99"/>
    <w:pPr>
      <w:ind w:left="100" w:leftChars="2500"/>
    </w:pPr>
  </w:style>
  <w:style w:type="paragraph" w:styleId="4">
    <w:name w:val="Balloon Text"/>
    <w:basedOn w:val="1"/>
    <w:link w:val="13"/>
    <w:autoRedefine/>
    <w:semiHidden/>
    <w:qFormat/>
    <w:uiPriority w:val="99"/>
    <w:rPr>
      <w:kern w:val="0"/>
      <w:sz w:val="18"/>
      <w:szCs w:val="18"/>
    </w:rPr>
  </w:style>
  <w:style w:type="paragraph" w:styleId="5">
    <w:name w:val="footer"/>
    <w:basedOn w:val="1"/>
    <w:link w:val="11"/>
    <w:autoRedefine/>
    <w:qFormat/>
    <w:uiPriority w:val="99"/>
    <w:pPr>
      <w:tabs>
        <w:tab w:val="center" w:pos="4153"/>
        <w:tab w:val="right" w:pos="8306"/>
      </w:tabs>
      <w:snapToGrid w:val="0"/>
      <w:jc w:val="left"/>
    </w:pPr>
    <w:rPr>
      <w:kern w:val="0"/>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autoRedefine/>
    <w:qFormat/>
    <w:uiPriority w:val="99"/>
    <w:rPr>
      <w:rFonts w:cs="Times New Roman"/>
    </w:rPr>
  </w:style>
  <w:style w:type="character" w:customStyle="1" w:styleId="10">
    <w:name w:val="正文文本缩进 Char"/>
    <w:link w:val="2"/>
    <w:autoRedefine/>
    <w:qFormat/>
    <w:locked/>
    <w:uiPriority w:val="99"/>
    <w:rPr>
      <w:rFonts w:ascii="Times New Roman" w:hAnsi="Times New Roman" w:eastAsia="仿宋_GB2312"/>
      <w:sz w:val="24"/>
    </w:rPr>
  </w:style>
  <w:style w:type="character" w:customStyle="1" w:styleId="11">
    <w:name w:val="页脚 Char"/>
    <w:link w:val="5"/>
    <w:autoRedefine/>
    <w:qFormat/>
    <w:locked/>
    <w:uiPriority w:val="99"/>
    <w:rPr>
      <w:rFonts w:ascii="Times New Roman" w:hAnsi="Times New Roman" w:eastAsia="仿宋_GB2312"/>
      <w:sz w:val="18"/>
    </w:rPr>
  </w:style>
  <w:style w:type="character" w:customStyle="1" w:styleId="12">
    <w:name w:val="页眉 Char"/>
    <w:link w:val="6"/>
    <w:autoRedefine/>
    <w:qFormat/>
    <w:locked/>
    <w:uiPriority w:val="99"/>
    <w:rPr>
      <w:rFonts w:ascii="Times New Roman" w:hAnsi="Times New Roman" w:eastAsia="仿宋_GB2312"/>
      <w:sz w:val="18"/>
    </w:rPr>
  </w:style>
  <w:style w:type="character" w:customStyle="1" w:styleId="13">
    <w:name w:val="批注框文本 Char"/>
    <w:link w:val="4"/>
    <w:autoRedefine/>
    <w:semiHidden/>
    <w:qFormat/>
    <w:locked/>
    <w:uiPriority w:val="99"/>
    <w:rPr>
      <w:rFonts w:ascii="Times New Roman" w:hAnsi="Times New Roman" w:eastAsia="仿宋_GB2312"/>
      <w:sz w:val="18"/>
    </w:rPr>
  </w:style>
  <w:style w:type="character" w:customStyle="1" w:styleId="14">
    <w:name w:val="日期 Char"/>
    <w:basedOn w:val="8"/>
    <w:link w:val="3"/>
    <w:autoRedefine/>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1735</Words>
  <Characters>1820</Characters>
  <Lines>12</Lines>
  <Paragraphs>3</Paragraphs>
  <TotalTime>14</TotalTime>
  <ScaleCrop>false</ScaleCrop>
  <LinksUpToDate>false</LinksUpToDate>
  <CharactersWithSpaces>1879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2023-07-08T07:06:00Z</dcterms:created>
  <dc:creator>Administrator</dc:creator>
  <cp:lastModifiedBy>(*^_^*)</cp:lastModifiedBy>
  <cp:lastPrinted>2023-09-11T09:26:00Z</cp:lastPrinted>
  <dcterms:modified xsi:type="dcterms:W3CDTF">2024-12-09T07:24:43Z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026CBEFCA4264260B9AF38541DE44864_13</vt:lpwstr>
  </property>
  <property fmtid="{D5CDD505-2E9C-101B-9397-08002B2CF9AE}" pid="4" name="KSOSaveFontToCloudKey">
    <vt:lpwstr>0_btnclosed</vt:lpwstr>
  </property>
</Properties>
</file>