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61</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4B1255A2">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邓健荣</w:t>
      </w:r>
      <w:r>
        <w:rPr>
          <w:rFonts w:hint="eastAsia" w:cs="仿宋"/>
          <w:szCs w:val="32"/>
        </w:rPr>
        <w:t>（</w:t>
      </w:r>
      <w:r>
        <w:rPr>
          <w:rFonts w:hint="eastAsia" w:ascii="仿宋_GB2312"/>
          <w:szCs w:val="32"/>
          <w:lang w:val="en-US" w:eastAsia="zh-CN"/>
        </w:rPr>
        <w:t>江门市新会港澳船务</w:t>
      </w:r>
      <w:r>
        <w:rPr>
          <w:rFonts w:hint="eastAsia" w:ascii="仿宋_GB2312"/>
          <w:szCs w:val="32"/>
        </w:rPr>
        <w:t>有限公司</w:t>
      </w:r>
      <w:r>
        <w:rPr>
          <w:rFonts w:hint="eastAsia" w:cs="仿宋"/>
          <w:szCs w:val="32"/>
        </w:rPr>
        <w:t>直接</w:t>
      </w:r>
      <w:r>
        <w:rPr>
          <w:rFonts w:hint="eastAsia" w:cs="仿宋"/>
          <w:szCs w:val="32"/>
          <w:lang w:val="en-US" w:eastAsia="zh-CN"/>
        </w:rPr>
        <w:t>负责</w:t>
      </w:r>
    </w:p>
    <w:p w14:paraId="2FD0BAF2">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rPr>
        <w:t>的主管人员）</w:t>
      </w:r>
    </w:p>
    <w:p w14:paraId="772D9A4E">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ascii="仿宋_GB2312" w:hAnsi="Times New Roman" w:cs="Times New Roman"/>
          <w:szCs w:val="32"/>
          <w:lang w:val="en-US" w:eastAsia="zh-CN"/>
        </w:rPr>
        <w:t>江门市新会区会城西河口</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ascii="仿宋_GB2312"/>
          <w:szCs w:val="32"/>
          <w:lang w:val="en-US" w:eastAsia="zh-CN"/>
        </w:rPr>
        <w:t>邓健荣</w:t>
      </w:r>
      <w:r>
        <w:rPr>
          <w:rFonts w:hint="eastAsia" w:ascii="仿宋_GB2312"/>
          <w:szCs w:val="32"/>
        </w:rPr>
        <w:t>（</w:t>
      </w:r>
      <w:r>
        <w:rPr>
          <w:rFonts w:hint="eastAsia" w:ascii="仿宋_GB2312"/>
          <w:szCs w:val="32"/>
          <w:lang w:val="en-US" w:eastAsia="zh-CN"/>
        </w:rPr>
        <w:t>江门市新会港澳船务</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月，我局执法人员对</w:t>
      </w:r>
      <w:r>
        <w:rPr>
          <w:rFonts w:hint="eastAsia" w:ascii="仿宋_GB2312"/>
          <w:szCs w:val="32"/>
          <w:lang w:val="en-US" w:eastAsia="zh-CN"/>
        </w:rPr>
        <w:t>江门市新会港澳船务</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color w:val="000000"/>
          <w:szCs w:val="32"/>
        </w:rPr>
        <w:t>单位</w:t>
      </w:r>
      <w:r>
        <w:rPr>
          <w:rFonts w:hint="eastAsia" w:ascii="仿宋_GB2312"/>
          <w:color w:val="000000"/>
          <w:szCs w:val="32"/>
          <w:lang w:val="en-US" w:eastAsia="zh-CN"/>
        </w:rPr>
        <w:t>的</w:t>
      </w:r>
      <w:r>
        <w:rPr>
          <w:rFonts w:hint="eastAsia" w:ascii="仿宋_GB2312" w:hAnsi="仿宋" w:cs="Times New Roman"/>
          <w:szCs w:val="32"/>
        </w:rPr>
        <w:t>船舶维修项目（含上漆工序）</w:t>
      </w:r>
      <w:r>
        <w:rPr>
          <w:rFonts w:hint="eastAsia" w:ascii="仿宋_GB2312" w:hAnsi="仿宋" w:cs="Times New Roman"/>
          <w:szCs w:val="32"/>
          <w:lang w:val="en-US" w:eastAsia="zh-CN"/>
        </w:rPr>
        <w:t>属《建设项目环境影响评价分类管理名录（2021年版）》</w:t>
      </w:r>
      <w:r>
        <w:rPr>
          <w:rFonts w:hint="eastAsia" w:ascii="仿宋_GB2312" w:hAnsi="仿宋" w:cs="Times New Roman"/>
          <w:szCs w:val="32"/>
        </w:rPr>
        <w:t>第三十四类 “铁路、船舶、航空航天和其他运输设备制造业 37”第73项船舶及相关装置制造中的“造船、拆船、修船厂”项目</w:t>
      </w:r>
      <w:r>
        <w:rPr>
          <w:rFonts w:hint="eastAsia" w:ascii="仿宋_GB2312" w:hAnsi="Times New Roman" w:cs="Times New Roman"/>
          <w:szCs w:val="32"/>
          <w:lang w:val="en-US" w:eastAsia="zh-CN"/>
        </w:rPr>
        <w:t>，应编制环境影响报告书</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w:t>
      </w:r>
      <w:r>
        <w:rPr>
          <w:rFonts w:hint="eastAsia" w:ascii="仿宋_GB2312"/>
          <w:color w:val="000000"/>
          <w:szCs w:val="32"/>
          <w:lang w:val="en-US" w:eastAsia="zh-CN"/>
        </w:rPr>
        <w:t>未建成、</w:t>
      </w:r>
      <w:r>
        <w:rPr>
          <w:rFonts w:hint="eastAsia" w:ascii="仿宋_GB2312"/>
          <w:color w:val="000000"/>
          <w:szCs w:val="32"/>
        </w:rPr>
        <w:t>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cs="仿宋"/>
          <w:szCs w:val="32"/>
        </w:rPr>
        <w:t>当事人签名确认的</w:t>
      </w:r>
      <w:r>
        <w:rPr>
          <w:rFonts w:hint="eastAsia" w:ascii="仿宋_GB2312"/>
          <w:szCs w:val="32"/>
        </w:rPr>
        <w:t>《江门市生态环境局现场检查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lang w:val="en-US" w:eastAsia="zh-CN"/>
        </w:rPr>
        <w:t>第十五条、</w:t>
      </w:r>
      <w:r>
        <w:rPr>
          <w:rFonts w:hint="eastAsia" w:ascii="仿宋" w:hAnsi="仿宋" w:eastAsia="仿宋" w:cs="仿宋"/>
          <w:szCs w:val="32"/>
        </w:rPr>
        <w:t>第十九条第一款的规定，你是该单位的法定代表人，为直接负责的主管人员，依法应当予以处罚。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lang w:val="en-US" w:eastAsia="zh-CN"/>
        </w:rPr>
        <w:t>3</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56</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日送达回执以及你提交的《生态环境行政</w:t>
      </w:r>
      <w:r>
        <w:rPr>
          <w:rFonts w:hint="eastAsia" w:ascii="仿宋" w:hAnsi="仿宋" w:eastAsia="仿宋" w:cs="仿宋"/>
          <w:szCs w:val="32"/>
          <w:lang w:val="en-US" w:eastAsia="zh-CN"/>
        </w:rPr>
        <w:t>违法公司</w:t>
      </w:r>
      <w:r>
        <w:rPr>
          <w:rFonts w:hint="eastAsia" w:ascii="仿宋" w:hAnsi="仿宋" w:eastAsia="仿宋" w:cs="仿宋"/>
          <w:szCs w:val="32"/>
        </w:rPr>
        <w:t>公开道歉承诺守法从轻处罚申请书》、《</w:t>
      </w:r>
      <w:bookmarkStart w:id="0" w:name="OLE_LINK1"/>
      <w:r>
        <w:rPr>
          <w:rFonts w:hint="eastAsia" w:ascii="仿宋_GB2312"/>
          <w:szCs w:val="32"/>
          <w:lang w:val="en-US" w:eastAsia="zh-CN"/>
        </w:rPr>
        <w:t>江门市新会港澳船务</w:t>
      </w:r>
      <w:r>
        <w:rPr>
          <w:rFonts w:hint="eastAsia" w:ascii="仿宋_GB2312"/>
          <w:szCs w:val="32"/>
        </w:rPr>
        <w:t>有限公司</w:t>
      </w:r>
      <w:bookmarkEnd w:id="0"/>
      <w:r>
        <w:rPr>
          <w:rFonts w:hint="eastAsia" w:ascii="仿宋" w:hAnsi="仿宋" w:eastAsia="仿宋" w:cs="仿宋"/>
          <w:szCs w:val="32"/>
          <w:lang w:val="en-US" w:eastAsia="zh-CN"/>
        </w:rPr>
        <w:t>生态环境</w:t>
      </w:r>
      <w:r>
        <w:rPr>
          <w:rFonts w:hint="eastAsia" w:ascii="仿宋" w:hAnsi="仿宋" w:eastAsia="仿宋" w:cs="仿宋"/>
          <w:szCs w:val="32"/>
        </w:rPr>
        <w:t>公开道歉承诺书》、《</w:t>
      </w:r>
      <w:r>
        <w:rPr>
          <w:rFonts w:hint="eastAsia" w:ascii="仿宋_GB2312"/>
          <w:szCs w:val="32"/>
          <w:lang w:val="en-US" w:eastAsia="zh-CN"/>
        </w:rPr>
        <w:t>江门市新会港澳船务</w:t>
      </w:r>
      <w:r>
        <w:rPr>
          <w:rFonts w:hint="eastAsia" w:ascii="仿宋_GB2312"/>
          <w:szCs w:val="32"/>
        </w:rPr>
        <w:t>有限公司</w:t>
      </w:r>
      <w:r>
        <w:rPr>
          <w:rFonts w:hint="eastAsia" w:ascii="仿宋_GB2312"/>
          <w:szCs w:val="32"/>
          <w:lang w:val="en-US" w:eastAsia="zh-CN"/>
        </w:rPr>
        <w:t>及法定代表人邓健荣生态环境</w:t>
      </w:r>
      <w:r>
        <w:rPr>
          <w:rFonts w:hint="eastAsia" w:ascii="仿宋" w:hAnsi="仿宋" w:eastAsia="仿宋" w:cs="仿宋"/>
          <w:szCs w:val="32"/>
        </w:rPr>
        <w:t>公开道歉承诺书》、《</w:t>
      </w:r>
      <w:r>
        <w:rPr>
          <w:rFonts w:hint="eastAsia" w:ascii="仿宋" w:hAnsi="仿宋" w:eastAsia="仿宋" w:cs="仿宋"/>
          <w:szCs w:val="32"/>
          <w:lang w:val="en-US" w:eastAsia="zh-CN"/>
        </w:rPr>
        <w:t>江门日报</w:t>
      </w:r>
      <w:r>
        <w:rPr>
          <w:rFonts w:hint="eastAsia" w:ascii="仿宋" w:hAnsi="仿宋" w:eastAsia="仿宋" w:cs="仿宋"/>
          <w:szCs w:val="32"/>
        </w:rPr>
        <w:t>》</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6</w:t>
      </w:r>
      <w:r>
        <w:rPr>
          <w:rFonts w:hint="eastAsia" w:ascii="仿宋" w:hAnsi="仿宋" w:eastAsia="仿宋" w:cs="仿宋"/>
          <w:szCs w:val="32"/>
        </w:rPr>
        <w:t>日</w:t>
      </w:r>
      <w:r>
        <w:rPr>
          <w:rFonts w:hint="eastAsia" w:ascii="仿宋" w:hAnsi="仿宋" w:eastAsia="仿宋" w:cs="仿宋"/>
          <w:szCs w:val="32"/>
          <w:lang w:val="en-US" w:eastAsia="zh-CN"/>
        </w:rPr>
        <w:t>A04</w:t>
      </w:r>
      <w:r>
        <w:rPr>
          <w:rFonts w:hint="eastAsia" w:ascii="仿宋" w:hAnsi="仿宋" w:eastAsia="仿宋" w:cs="仿宋"/>
          <w:szCs w:val="32"/>
        </w:rPr>
        <w:t>刊及我局现场复查材料等为证。</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处罚款人民币</w:t>
      </w:r>
      <w:r>
        <w:rPr>
          <w:rFonts w:ascii="仿宋" w:hAnsi="仿宋" w:eastAsia="仿宋" w:cs="仿宋"/>
          <w:b/>
          <w:szCs w:val="32"/>
        </w:rPr>
        <w:t>5</w:t>
      </w:r>
      <w:r>
        <w:rPr>
          <w:rFonts w:hint="eastAsia" w:ascii="仿宋" w:hAnsi="仿宋" w:eastAsia="仿宋" w:cs="仿宋"/>
          <w:b/>
          <w:szCs w:val="32"/>
        </w:rPr>
        <w:t>万元（大写：伍万元）。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9</w:t>
      </w:r>
      <w:r>
        <w:rPr>
          <w:rFonts w:hint="eastAsia" w:ascii="仿宋" w:hAnsi="仿宋" w:eastAsia="仿宋" w:cs="仿宋"/>
          <w:kern w:val="0"/>
          <w:szCs w:val="32"/>
        </w:rPr>
        <w:t>月</w:t>
      </w:r>
      <w:r>
        <w:rPr>
          <w:rFonts w:hint="eastAsia" w:ascii="仿宋" w:hAnsi="仿宋" w:eastAsia="仿宋" w:cs="仿宋"/>
          <w:kern w:val="0"/>
          <w:szCs w:val="32"/>
          <w:lang w:val="en-US" w:eastAsia="zh-CN"/>
        </w:rPr>
        <w:t>18</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3DE8D28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F8610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4B15AA6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1" w:name="_GoBack"/>
      <w:bookmarkEnd w:id="1"/>
    </w:p>
    <w:p w14:paraId="3119606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会城经济发展办公室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E81B1A"/>
    <w:rsid w:val="04F76DD4"/>
    <w:rsid w:val="051B0039"/>
    <w:rsid w:val="063E0A32"/>
    <w:rsid w:val="06A56CC2"/>
    <w:rsid w:val="08E03AB3"/>
    <w:rsid w:val="09A41752"/>
    <w:rsid w:val="0A5C7E2B"/>
    <w:rsid w:val="0D026C5D"/>
    <w:rsid w:val="0D305CD2"/>
    <w:rsid w:val="0EE411DE"/>
    <w:rsid w:val="0F380715"/>
    <w:rsid w:val="10B34097"/>
    <w:rsid w:val="10E36028"/>
    <w:rsid w:val="124523E0"/>
    <w:rsid w:val="13481A0F"/>
    <w:rsid w:val="14264F96"/>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27542F"/>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1731</Words>
  <Characters>1811</Characters>
  <Lines>14</Lines>
  <Paragraphs>3</Paragraphs>
  <TotalTime>0</TotalTime>
  <ScaleCrop>false</ScaleCrop>
  <LinksUpToDate>false</LinksUpToDate>
  <CharactersWithSpaces>1870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2024-09-20T07:50:58Z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236755C20169438BAFF67FC560D7A91A_13</vt:lpwstr>
  </property>
  <property fmtid="{D5CDD505-2E9C-101B-9397-08002B2CF9AE}" pid="4" name="KSOSaveFontToCloudKey">
    <vt:lpwstr>0_btnclosed</vt:lpwstr>
  </property>
</Properties>
</file>