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50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rPr>
        <w:t>新会区司前镇强洁洗涤厂</w:t>
      </w:r>
    </w:p>
    <w:p w14:paraId="25965CD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lang w:val="en-US" w:eastAsia="zh-CN"/>
        </w:rPr>
        <w:t>92440705MA4WF40H5E</w:t>
      </w:r>
    </w:p>
    <w:p w14:paraId="6AE8DEC4">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r>
        <w:rPr>
          <w:rFonts w:hint="eastAsia" w:ascii="仿宋_GB2312"/>
          <w:szCs w:val="32"/>
        </w:rPr>
        <w:t>江门市新会区</w:t>
      </w:r>
      <w:r>
        <w:rPr>
          <w:rFonts w:hint="eastAsia" w:ascii="仿宋_GB2312"/>
          <w:szCs w:val="32"/>
          <w:lang w:val="en-US" w:eastAsia="zh-CN"/>
        </w:rPr>
        <w:t>司前镇石名工业区</w:t>
      </w:r>
    </w:p>
    <w:p w14:paraId="7C0C3E24">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经营者</w:t>
      </w:r>
      <w:r>
        <w:rPr>
          <w:rFonts w:hint="eastAsia" w:ascii="仿宋_GB2312"/>
          <w:szCs w:val="32"/>
        </w:rPr>
        <w:t>：</w:t>
      </w:r>
      <w:r>
        <w:rPr>
          <w:rFonts w:hint="eastAsia" w:ascii="仿宋_GB2312"/>
          <w:szCs w:val="32"/>
          <w:lang w:val="en-US" w:eastAsia="zh-CN"/>
        </w:rPr>
        <w:t>李锡强</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rPr>
        <w:t>新会区司前镇强洁洗涤厂</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4月、5月、6月</w:t>
      </w:r>
      <w:r>
        <w:rPr>
          <w:rFonts w:hint="eastAsia" w:ascii="仿宋" w:hAnsi="仿宋" w:eastAsia="仿宋" w:cs="仿宋"/>
          <w:sz w:val="32"/>
          <w:szCs w:val="32"/>
        </w:rPr>
        <w:t>，我局执法人员对</w:t>
      </w:r>
      <w:r>
        <w:rPr>
          <w:rFonts w:hint="eastAsia" w:ascii="仿宋_GB2312"/>
          <w:szCs w:val="32"/>
        </w:rPr>
        <w:t>新会区司前镇强洁洗涤厂</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szCs w:val="32"/>
        </w:rPr>
        <w:t>经采样监测，</w:t>
      </w:r>
      <w:r>
        <w:rPr>
          <w:rFonts w:hint="eastAsia" w:ascii="仿宋_GB2312" w:hAnsi="Times New Roman" w:cs="Times New Roman"/>
          <w:szCs w:val="32"/>
          <w:lang w:val="en-US" w:eastAsia="zh-CN"/>
        </w:rPr>
        <w:t>你</w:t>
      </w:r>
      <w:r>
        <w:rPr>
          <w:rFonts w:hint="eastAsia" w:ascii="仿宋_GB2312" w:hAnsi="Times New Roman" w:cs="Times New Roman"/>
          <w:szCs w:val="32"/>
        </w:rPr>
        <w:t>单位</w:t>
      </w:r>
      <w:r>
        <w:rPr>
          <w:rFonts w:hint="eastAsia" w:ascii="仿宋_GB2312" w:hAnsi="Times New Roman" w:cs="Times New Roman"/>
          <w:szCs w:val="32"/>
          <w:lang w:val="en-US" w:eastAsia="zh-CN"/>
        </w:rPr>
        <w:t>烘干机后地面出水渠出水口外排废水</w:t>
      </w:r>
      <w:r>
        <w:rPr>
          <w:rFonts w:hint="eastAsia" w:ascii="仿宋_GB2312" w:hAnsi="Times New Roman" w:cs="Times New Roman"/>
          <w:szCs w:val="32"/>
        </w:rPr>
        <w:t>的</w:t>
      </w:r>
      <w:r>
        <w:rPr>
          <w:rFonts w:hint="eastAsia" w:ascii="仿宋_GB2312" w:hAnsi="Times New Roman" w:cs="Times New Roman"/>
          <w:szCs w:val="32"/>
          <w:lang w:val="en-US" w:eastAsia="zh-CN"/>
        </w:rPr>
        <w:t>pH值及悬浮物、化学需氧量、总磷污染因子</w:t>
      </w:r>
      <w:r>
        <w:rPr>
          <w:rFonts w:hint="eastAsia" w:ascii="仿宋_GB2312" w:hAnsi="Times New Roman" w:cs="Times New Roman"/>
          <w:szCs w:val="32"/>
        </w:rPr>
        <w:t>浓度</w:t>
      </w:r>
      <w:r>
        <w:rPr>
          <w:rFonts w:hint="eastAsia" w:ascii="仿宋_GB2312" w:hAnsi="Times New Roman" w:cs="Times New Roman"/>
          <w:szCs w:val="32"/>
          <w:lang w:val="en-US" w:eastAsia="zh-CN"/>
        </w:rPr>
        <w:t>均</w:t>
      </w:r>
      <w:r>
        <w:rPr>
          <w:rFonts w:hint="eastAsia" w:ascii="仿宋_GB2312" w:hAnsi="Times New Roman" w:cs="Times New Roman"/>
          <w:szCs w:val="32"/>
        </w:rPr>
        <w:t>超出广东省《水污染物排放限值》（DB44/26-2001）的相关限值要求，其</w:t>
      </w:r>
      <w:r>
        <w:rPr>
          <w:rFonts w:hint="eastAsia" w:ascii="仿宋_GB2312" w:hAnsi="Times New Roman" w:cs="Times New Roman"/>
          <w:szCs w:val="32"/>
          <w:lang w:val="en-US" w:eastAsia="zh-CN"/>
        </w:rPr>
        <w:t>中pH值为11.2，超出2.2个pH单位，悬浮物污染因子浓度为102</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超标0.7倍，化学需氧量污染因子浓度为1250</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超标12.89倍，总磷污染因子浓度为8.26</w:t>
      </w:r>
      <w:r>
        <w:rPr>
          <w:rFonts w:hint="eastAsia" w:ascii="仿宋_GB2312" w:hAnsi="Times New Roman" w:cs="Times New Roman"/>
          <w:szCs w:val="32"/>
        </w:rPr>
        <w:t>mg/L</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超标15.52倍</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color w:val="000000"/>
          <w:szCs w:val="32"/>
          <w:lang w:val="en-US"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04260060</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41</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rPr>
        <w:t>新会区司前镇强洁洗涤厂</w:t>
      </w:r>
      <w:r>
        <w:rPr>
          <w:rFonts w:hint="eastAsia" w:ascii="仿宋" w:hAnsi="仿宋" w:eastAsia="仿宋" w:cs="仿宋"/>
          <w:sz w:val="32"/>
          <w:szCs w:val="32"/>
          <w:highlight w:val="none"/>
          <w:lang w:val="en-US" w:eastAsia="zh-CN"/>
        </w:rPr>
        <w:t>环保</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rPr>
        <w:t>新会区司前镇强洁洗涤厂</w:t>
      </w:r>
      <w:r>
        <w:rPr>
          <w:rFonts w:hint="eastAsia" w:ascii="仿宋_GB2312"/>
          <w:szCs w:val="32"/>
          <w:lang w:val="en-US" w:eastAsia="zh-CN"/>
        </w:rPr>
        <w:t>公司经营者</w:t>
      </w:r>
      <w:r>
        <w:rPr>
          <w:rFonts w:hint="eastAsia" w:ascii="仿宋" w:hAnsi="仿宋" w:eastAsia="仿宋" w:cs="仿宋"/>
          <w:sz w:val="32"/>
          <w:szCs w:val="32"/>
          <w:highlight w:val="none"/>
          <w:lang w:val="en-US" w:eastAsia="zh-CN"/>
        </w:rPr>
        <w:t>环保公开道歉承诺书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A04</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12.375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拾贰万叁仟柒佰伍拾</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24</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6C09BC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8BBBFD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29499E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5C87B68"/>
    <w:rsid w:val="15F14959"/>
    <w:rsid w:val="16232CE1"/>
    <w:rsid w:val="164A16A5"/>
    <w:rsid w:val="16BB2D6C"/>
    <w:rsid w:val="18CB43A7"/>
    <w:rsid w:val="19FB10D4"/>
    <w:rsid w:val="1AED1685"/>
    <w:rsid w:val="1B9A4789"/>
    <w:rsid w:val="1C5D6DE0"/>
    <w:rsid w:val="1C8F393E"/>
    <w:rsid w:val="1F3248A2"/>
    <w:rsid w:val="201523AB"/>
    <w:rsid w:val="20E617A0"/>
    <w:rsid w:val="222C6442"/>
    <w:rsid w:val="2341634B"/>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1748</Characters>
  <Lines>12</Lines>
  <Paragraphs>3</Paragraphs>
  <TotalTime>3</TotalTime>
  <ScaleCrop>false</ScaleCrop>
  <LinksUpToDate>false</LinksUpToDate>
  <CharactersWithSpaces>1808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2024-07-25T02:22:01Z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77A998F127F14A9BB09EF15A8D97EB20_13</vt:lpwstr>
  </property>
  <property fmtid="{D5CDD505-2E9C-101B-9397-08002B2CF9AE}" pid="4" name="KSOSaveFontToCloudKey">
    <vt:lpwstr>0_btnclosed</vt:lpwstr>
  </property>
</Properties>
</file>