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41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当事人：江门</w:t>
      </w:r>
      <w:r>
        <w:rPr>
          <w:rFonts w:hint="eastAsia" w:ascii="仿宋" w:hAnsi="仿宋" w:eastAsia="仿宋" w:cs="仿宋"/>
          <w:sz w:val="32"/>
          <w:szCs w:val="32"/>
          <w:lang w:val="en-US" w:eastAsia="zh-CN"/>
        </w:rPr>
        <w:t>市鼎澈五金制品</w:t>
      </w:r>
      <w:r>
        <w:rPr>
          <w:rFonts w:hint="eastAsia" w:ascii="仿宋" w:hAnsi="仿宋" w:eastAsia="仿宋" w:cs="仿宋"/>
          <w:sz w:val="3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统一社会信用代码：91440705MA</w:t>
      </w:r>
      <w:r>
        <w:rPr>
          <w:rFonts w:hint="eastAsia" w:ascii="仿宋" w:hAnsi="仿宋" w:eastAsia="仿宋" w:cs="仿宋"/>
          <w:sz w:val="32"/>
          <w:szCs w:val="32"/>
          <w:lang w:val="en-US" w:eastAsia="zh-CN"/>
        </w:rPr>
        <w:t>532502XL</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pacing w:val="-6"/>
          <w:sz w:val="32"/>
          <w:szCs w:val="32"/>
        </w:rPr>
        <w:t>江门市新会区</w:t>
      </w:r>
      <w:r>
        <w:rPr>
          <w:rFonts w:hint="eastAsia" w:ascii="仿宋" w:hAnsi="仿宋" w:eastAsia="仿宋" w:cs="仿宋"/>
          <w:spacing w:val="-6"/>
          <w:sz w:val="32"/>
          <w:szCs w:val="32"/>
          <w:lang w:val="en-US" w:eastAsia="zh-CN"/>
        </w:rPr>
        <w:t>睦洲镇新沙村民委员会黄字围（2#厂房）自编4楼01</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刘建军</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w:t>
      </w:r>
      <w:r>
        <w:rPr>
          <w:rFonts w:hint="eastAsia" w:ascii="仿宋" w:hAnsi="仿宋" w:eastAsia="仿宋" w:cs="仿宋"/>
          <w:sz w:val="32"/>
          <w:szCs w:val="32"/>
          <w:lang w:val="en-US" w:eastAsia="zh-CN"/>
        </w:rPr>
        <w:t>市鼎澈五金制品</w:t>
      </w:r>
      <w:r>
        <w:rPr>
          <w:rFonts w:hint="eastAsia" w:ascii="仿宋" w:hAnsi="仿宋" w:eastAsia="仿宋" w:cs="仿宋"/>
          <w:sz w:val="32"/>
          <w:szCs w:val="32"/>
        </w:rPr>
        <w:t>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2023年4月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5月</w:t>
      </w:r>
      <w:r>
        <w:rPr>
          <w:rFonts w:hint="eastAsia" w:ascii="仿宋" w:hAnsi="仿宋" w:eastAsia="仿宋" w:cs="仿宋"/>
          <w:sz w:val="32"/>
          <w:szCs w:val="32"/>
        </w:rPr>
        <w:t>，我局执法人员对江门</w:t>
      </w:r>
      <w:r>
        <w:rPr>
          <w:rFonts w:hint="eastAsia" w:ascii="仿宋" w:hAnsi="仿宋" w:eastAsia="仿宋" w:cs="仿宋"/>
          <w:sz w:val="32"/>
          <w:szCs w:val="32"/>
          <w:lang w:val="en-US" w:eastAsia="zh-CN"/>
        </w:rPr>
        <w:t>市鼎澈五金制品</w:t>
      </w:r>
      <w:r>
        <w:rPr>
          <w:rFonts w:hint="eastAsia" w:ascii="仿宋" w:hAnsi="仿宋" w:eastAsia="仿宋" w:cs="仿宋"/>
          <w:sz w:val="32"/>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你单位的</w:t>
      </w:r>
      <w:r>
        <w:rPr>
          <w:rFonts w:hint="eastAsia" w:ascii="仿宋" w:hAnsi="仿宋" w:eastAsia="仿宋" w:cs="仿宋"/>
          <w:color w:val="000000"/>
          <w:sz w:val="32"/>
          <w:szCs w:val="32"/>
          <w:lang w:val="en-US" w:eastAsia="zh-CN"/>
        </w:rPr>
        <w:t>灯饰制品加工</w:t>
      </w:r>
      <w:r>
        <w:rPr>
          <w:rFonts w:hint="eastAsia" w:ascii="仿宋" w:hAnsi="仿宋" w:eastAsia="仿宋" w:cs="仿宋"/>
          <w:color w:val="000000"/>
          <w:sz w:val="32"/>
          <w:szCs w:val="32"/>
        </w:rPr>
        <w:t>项目</w:t>
      </w:r>
      <w:r>
        <w:rPr>
          <w:rFonts w:hint="eastAsia" w:ascii="仿宋" w:hAnsi="仿宋" w:eastAsia="仿宋" w:cs="仿宋"/>
          <w:color w:val="000000"/>
          <w:sz w:val="32"/>
          <w:szCs w:val="32"/>
          <w:lang w:val="en-US" w:eastAsia="zh-CN"/>
        </w:rPr>
        <w:t>属于《建设项目环境影响评价分类管理名录（2021年版）》第三十五类电气机械和器材制造业第77项照明器具制造项目</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应编制环境影响报告表。你单位</w:t>
      </w:r>
      <w:r>
        <w:rPr>
          <w:rFonts w:hint="eastAsia" w:ascii="仿宋" w:hAnsi="仿宋" w:eastAsia="仿宋" w:cs="仿宋"/>
          <w:color w:val="000000"/>
          <w:sz w:val="32"/>
          <w:szCs w:val="32"/>
        </w:rPr>
        <w:t>存在需配套建设的</w:t>
      </w:r>
      <w:r>
        <w:rPr>
          <w:rFonts w:hint="eastAsia" w:ascii="仿宋" w:hAnsi="仿宋" w:eastAsia="仿宋" w:cs="仿宋"/>
          <w:color w:val="000000"/>
          <w:sz w:val="32"/>
          <w:szCs w:val="32"/>
          <w:lang w:val="en-US" w:eastAsia="zh-CN"/>
        </w:rPr>
        <w:t>环境保护</w:t>
      </w:r>
      <w:r>
        <w:rPr>
          <w:rFonts w:hint="eastAsia" w:ascii="仿宋" w:hAnsi="仿宋" w:eastAsia="仿宋" w:cs="仿宋"/>
          <w:color w:val="000000"/>
          <w:sz w:val="32"/>
          <w:szCs w:val="32"/>
        </w:rPr>
        <w:t>设施未建成、未经验收，建设项目已投入生产的违法行为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val="en-US" w:eastAsia="zh-CN"/>
        </w:rPr>
        <w:t>笔</w:t>
      </w:r>
      <w:r>
        <w:rPr>
          <w:rFonts w:hint="eastAsia" w:ascii="仿宋" w:hAnsi="仿宋" w:eastAsia="仿宋" w:cs="仿宋"/>
          <w:sz w:val="32"/>
          <w:szCs w:val="32"/>
        </w:rPr>
        <w:t>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江门市生态环境局调查询问笔录</w:t>
      </w:r>
      <w:r>
        <w:rPr>
          <w:rFonts w:hint="eastAsia" w:ascii="仿宋" w:hAnsi="仿宋" w:eastAsia="仿宋" w:cs="仿宋"/>
          <w:sz w:val="32"/>
          <w:szCs w:val="32"/>
          <w:lang w:eastAsia="zh-CN"/>
        </w:rPr>
        <w:t>》</w:t>
      </w:r>
      <w:r>
        <w:rPr>
          <w:rFonts w:hint="eastAsia" w:ascii="仿宋" w:hAnsi="仿宋" w:eastAsia="仿宋" w:cs="仿宋"/>
          <w:sz w:val="3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你单位的上述行为违反了《建设项目环境保护管理条例》第十五条、第十九条第一款的规定，依法应当予以处罚。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日告知你单位违法事实、处罚依据和拟作出的处罚决定，并告知你单位有权进行陈述申辩和要求听证。你</w:t>
      </w:r>
      <w:r>
        <w:rPr>
          <w:rFonts w:hint="eastAsia" w:ascii="仿宋" w:hAnsi="仿宋" w:eastAsia="仿宋" w:cs="仿宋"/>
          <w:sz w:val="32"/>
          <w:szCs w:val="32"/>
          <w:lang w:eastAsia="zh-CN"/>
        </w:rPr>
        <w:t>单位</w:t>
      </w:r>
      <w:r>
        <w:rPr>
          <w:rFonts w:hint="eastAsia" w:ascii="仿宋" w:hAnsi="仿宋" w:eastAsia="仿宋" w:cs="仿宋"/>
          <w:sz w:val="32"/>
          <w:szCs w:val="32"/>
        </w:rPr>
        <w:t>提出了陈述申辩。经研究，我局认为你</w:t>
      </w:r>
      <w:r>
        <w:rPr>
          <w:rFonts w:hint="eastAsia" w:ascii="仿宋" w:hAnsi="仿宋" w:eastAsia="仿宋" w:cs="仿宋"/>
          <w:sz w:val="32"/>
          <w:szCs w:val="32"/>
          <w:lang w:eastAsia="zh-CN"/>
        </w:rPr>
        <w:t>单位</w:t>
      </w:r>
      <w:r>
        <w:rPr>
          <w:rFonts w:hint="eastAsia" w:ascii="仿宋" w:hAnsi="仿宋" w:eastAsia="仿宋" w:cs="仿宋"/>
          <w:sz w:val="32"/>
          <w:szCs w:val="32"/>
        </w:rPr>
        <w:t>的陈述申辩不影响对违法事实的认定和处理</w:t>
      </w:r>
      <w:r>
        <w:rPr>
          <w:rFonts w:hint="eastAsia" w:ascii="仿宋" w:hAnsi="仿宋" w:eastAsia="仿宋" w:cs="仿宋"/>
          <w:color w:val="auto"/>
          <w:sz w:val="32"/>
          <w:szCs w:val="32"/>
          <w:lang w:eastAsia="zh-CN"/>
        </w:rPr>
        <w:t>，</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日《行政处罚听证告知书》（江新环罚听告〔2023〕3</w:t>
      </w:r>
      <w:r>
        <w:rPr>
          <w:rFonts w:hint="eastAsia" w:ascii="仿宋" w:hAnsi="仿宋" w:eastAsia="仿宋" w:cs="仿宋"/>
          <w:sz w:val="32"/>
          <w:szCs w:val="32"/>
          <w:lang w:val="en-US" w:eastAsia="zh-CN"/>
        </w:rPr>
        <w:t>1</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日送达回执为证及你单位提交的</w:t>
      </w:r>
      <w:r>
        <w:rPr>
          <w:rFonts w:hint="eastAsia" w:ascii="仿宋" w:hAnsi="仿宋" w:eastAsia="仿宋" w:cs="仿宋"/>
          <w:sz w:val="32"/>
          <w:szCs w:val="32"/>
          <w:lang w:val="en-US" w:eastAsia="zh-CN"/>
        </w:rPr>
        <w:t>申辩书、</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鼎澈五金制品有限公司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江门市</w:t>
      </w:r>
      <w:r>
        <w:rPr>
          <w:rFonts w:hint="eastAsia" w:ascii="仿宋" w:hAnsi="仿宋" w:eastAsia="仿宋" w:cs="仿宋"/>
          <w:sz w:val="32"/>
          <w:szCs w:val="32"/>
          <w:highlight w:val="none"/>
          <w:lang w:val="en-US" w:eastAsia="zh-CN"/>
        </w:rPr>
        <w:t>鼎澈五金制品有限公司主管人员杜茂球生态环境公开道歉承诺书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依据上述和《广东省生态环境行政处罚自由裁量权规定》附件1《广东省生态环境违法行为行政处罚罚款金额裁量表》1.8的有关规定，我局拟对你单位处罚款人民币20万元（大写：贰拾万元）。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bookmarkStart w:id="0" w:name="_GoBack"/>
      <w:bookmarkEnd w:id="0"/>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64101B"/>
    <w:rsid w:val="45882A2B"/>
    <w:rsid w:val="48825F81"/>
    <w:rsid w:val="48C621C4"/>
    <w:rsid w:val="49BA6F32"/>
    <w:rsid w:val="49C4596D"/>
    <w:rsid w:val="49CF19C3"/>
    <w:rsid w:val="49E862B8"/>
    <w:rsid w:val="4AA77651"/>
    <w:rsid w:val="4BC66ACD"/>
    <w:rsid w:val="4CFE2E04"/>
    <w:rsid w:val="50A447B5"/>
    <w:rsid w:val="531A485A"/>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07217"/>
    <w:rsid w:val="662C3C3B"/>
    <w:rsid w:val="69B1292E"/>
    <w:rsid w:val="6BD36413"/>
    <w:rsid w:val="6CAC4EE0"/>
    <w:rsid w:val="6CF7043C"/>
    <w:rsid w:val="6D391EE1"/>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15</TotalTime>
  <ScaleCrop>false</ScaleCrop>
  <LinksUpToDate>false</LinksUpToDate>
  <CharactersWithSpaces>1754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赵蠢媚</cp:lastModifiedBy>
  <cp:lastPrinted>2023-05-24T06:50:00Z</cp:lastPrinted>
  <dcterms:modified xsi:type="dcterms:W3CDTF">2023-08-02T00:55:07Z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866AE24938664E358D35CB3248F5D9B2_13</vt:lpwstr>
  </property>
  <property fmtid="{D5CDD505-2E9C-101B-9397-08002B2CF9AE}" pid="4" name="KSOSaveFontToCloudKey">
    <vt:lpwstr>0_btnclosed</vt:lpwstr>
  </property>
</Properties>
</file>