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29</w:t>
      </w:r>
      <w:r>
        <w:rPr>
          <w:rFonts w:hint="eastAsia"/>
          <w:kern w:val="0"/>
        </w:rPr>
        <w:t>号</w:t>
      </w:r>
    </w:p>
    <w:p>
      <w:pPr>
        <w:spacing w:line="640" w:lineRule="exact"/>
        <w:ind w:right="468"/>
        <w:contextualSpacing/>
        <w:jc w:val="left"/>
        <w:rPr>
          <w:rFonts w:ascii="仿宋_GB2312"/>
          <w:kern w:val="0"/>
          <w:sz w:val="44"/>
          <w:szCs w:val="44"/>
        </w:rPr>
      </w:pPr>
    </w:p>
    <w:p>
      <w:pPr>
        <w:tabs>
          <w:tab w:val="center" w:pos="4536"/>
          <w:tab w:val="right" w:pos="9072"/>
        </w:tabs>
        <w:spacing w:line="640" w:lineRule="exact"/>
        <w:contextualSpacing/>
        <w:jc w:val="center"/>
        <w:rPr>
          <w:rFonts w:ascii="方正小标宋简体" w:hAnsi="方正小标宋简体" w:eastAsia="方正小标宋简体" w:cs="方正小标宋简体"/>
          <w:bCs/>
          <w:kern w:val="0"/>
          <w:sz w:val="44"/>
        </w:rPr>
      </w:pPr>
      <w:r>
        <w:rPr>
          <w:rFonts w:hint="eastAsia" w:ascii="方正小标宋简体" w:hAnsi="方正小标宋简体" w:eastAsia="方正小标宋简体" w:cs="方正小标宋简体"/>
          <w:bCs/>
          <w:kern w:val="0"/>
          <w:sz w:val="44"/>
        </w:rPr>
        <w:t>行政处罚决定书</w:t>
      </w:r>
    </w:p>
    <w:p>
      <w:pPr>
        <w:spacing w:line="640" w:lineRule="exact"/>
        <w:ind w:left="1247" w:hanging="1248" w:hangingChars="400"/>
        <w:contextualSpacing/>
        <w:rPr>
          <w:rFonts w:ascii="仿宋_GB2312"/>
          <w:szCs w:val="32"/>
        </w:rPr>
      </w:pPr>
    </w:p>
    <w:p>
      <w:pPr>
        <w:spacing w:line="560" w:lineRule="exact"/>
        <w:ind w:left="1077" w:leftChars="200" w:hanging="453" w:hangingChars="145"/>
        <w:rPr>
          <w:rFonts w:ascii="仿宋_GB2312"/>
          <w:szCs w:val="32"/>
        </w:rPr>
      </w:pPr>
      <w:r>
        <w:rPr>
          <w:rFonts w:hint="eastAsia" w:ascii="仿宋_GB2312"/>
          <w:szCs w:val="32"/>
        </w:rPr>
        <w:t>当事人：江门市佳霓科技有限公司</w:t>
      </w:r>
    </w:p>
    <w:p>
      <w:pPr>
        <w:spacing w:line="560" w:lineRule="exact"/>
        <w:ind w:left="1077" w:leftChars="200" w:hanging="453" w:hangingChars="145"/>
        <w:rPr>
          <w:rFonts w:ascii="仿宋_GB2312"/>
          <w:szCs w:val="32"/>
        </w:rPr>
      </w:pPr>
      <w:r>
        <w:rPr>
          <w:rFonts w:hint="eastAsia" w:ascii="仿宋_GB2312"/>
          <w:szCs w:val="32"/>
        </w:rPr>
        <w:t>统一社会信用代码：91440705MABYYPB528</w:t>
      </w:r>
    </w:p>
    <w:p>
      <w:pPr>
        <w:spacing w:line="560" w:lineRule="exact"/>
        <w:ind w:left="2130" w:leftChars="190" w:hanging="1538" w:hangingChars="493"/>
        <w:rPr>
          <w:rFonts w:ascii="仿宋_GB2312"/>
          <w:szCs w:val="32"/>
        </w:rPr>
      </w:pPr>
      <w:r>
        <w:rPr>
          <w:rFonts w:hint="eastAsia" w:ascii="仿宋_GB2312"/>
          <w:szCs w:val="32"/>
        </w:rPr>
        <w:t>经营场所</w:t>
      </w:r>
      <w:r>
        <w:rPr>
          <w:rFonts w:hint="eastAsia" w:ascii="仿宋_GB2312"/>
          <w:spacing w:val="-11"/>
          <w:szCs w:val="32"/>
        </w:rPr>
        <w:t>：</w:t>
      </w:r>
      <w:r>
        <w:rPr>
          <w:rFonts w:hint="eastAsia" w:ascii="仿宋_GB2312"/>
          <w:szCs w:val="32"/>
        </w:rPr>
        <w:t>江门市新会区睦洲镇新沙村民委员会礼乐围（厂房D）自编302</w:t>
      </w:r>
    </w:p>
    <w:p>
      <w:pPr>
        <w:spacing w:line="560" w:lineRule="exact"/>
        <w:ind w:left="1077" w:leftChars="200" w:hanging="453" w:hangingChars="145"/>
        <w:rPr>
          <w:rFonts w:ascii="仿宋_GB2312"/>
          <w:szCs w:val="32"/>
        </w:rPr>
      </w:pPr>
      <w:r>
        <w:rPr>
          <w:rFonts w:hint="eastAsia" w:ascii="仿宋_GB2312"/>
          <w:szCs w:val="32"/>
        </w:rPr>
        <w:t>法定代表人：李喜玉</w:t>
      </w:r>
    </w:p>
    <w:p>
      <w:pPr>
        <w:spacing w:before="313" w:beforeLines="50" w:line="560" w:lineRule="exact"/>
        <w:ind w:firstLine="624" w:firstLineChars="200"/>
      </w:pPr>
      <w:r>
        <w:rPr>
          <w:rFonts w:hint="eastAsia" w:ascii="仿宋_GB2312"/>
          <w:szCs w:val="32"/>
        </w:rPr>
        <w:t>江门市佳霓科技有限公司</w:t>
      </w:r>
      <w:r>
        <w:rPr>
          <w:rFonts w:hint="eastAsia"/>
        </w:rPr>
        <w:t>环境违法一案，我局经过调查，现已审查终结。</w:t>
      </w:r>
    </w:p>
    <w:p>
      <w:pPr>
        <w:spacing w:before="313"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ascii="仿宋_GB2312" w:hAnsi="仿宋_GB2312" w:cs="仿宋_GB2312"/>
          <w:szCs w:val="32"/>
        </w:rPr>
        <w:t>2023年4月</w:t>
      </w:r>
      <w:r>
        <w:rPr>
          <w:rFonts w:hint="eastAsia"/>
          <w:szCs w:val="32"/>
        </w:rPr>
        <w:t>，</w:t>
      </w:r>
      <w:r>
        <w:rPr>
          <w:rFonts w:hint="eastAsia" w:ascii="仿宋_GB2312" w:hAnsi="仿宋"/>
          <w:szCs w:val="32"/>
        </w:rPr>
        <w:t>我局执法人员对</w:t>
      </w:r>
      <w:r>
        <w:rPr>
          <w:rFonts w:hint="eastAsia" w:ascii="仿宋_GB2312"/>
          <w:szCs w:val="32"/>
        </w:rPr>
        <w:t>江门市佳霓科技有限公司进行的现场检查和</w:t>
      </w:r>
      <w:r>
        <w:rPr>
          <w:rFonts w:hint="eastAsia"/>
          <w:szCs w:val="32"/>
        </w:rPr>
        <w:t>调查发现：</w:t>
      </w:r>
    </w:p>
    <w:p>
      <w:pPr>
        <w:spacing w:line="560" w:lineRule="exact"/>
        <w:ind w:firstLine="624" w:firstLineChars="200"/>
        <w:rPr>
          <w:rFonts w:ascii="仿宋_GB2312"/>
          <w:szCs w:val="32"/>
        </w:rPr>
      </w:pPr>
      <w:r>
        <w:rPr>
          <w:rFonts w:hint="eastAsia" w:ascii="仿宋_GB2312"/>
          <w:color w:val="000000"/>
          <w:szCs w:val="32"/>
        </w:rPr>
        <w:t>你单位的摩托车配件加工生产项目属《建设项目环境影响评价分类管理名录（2021版）》第三十四类铁路、船舶、航空航天和其他运输设备制造业第75项摩托车制造项目，应当编制环境影响报告表。你单位存在需要配套建设的环境保护设施未经验收，建设项目已投入生产的违法行为</w:t>
      </w:r>
      <w:r>
        <w:rPr>
          <w:rFonts w:hint="eastAsia" w:ascii="仿宋_GB2312"/>
          <w:szCs w:val="32"/>
        </w:rPr>
        <w:t>。</w:t>
      </w:r>
    </w:p>
    <w:p>
      <w:pPr>
        <w:spacing w:line="560" w:lineRule="exact"/>
        <w:ind w:firstLine="624" w:firstLineChars="200"/>
        <w:rPr>
          <w:szCs w:val="32"/>
        </w:rPr>
      </w:pPr>
      <w:r>
        <w:rPr>
          <w:rFonts w:hint="eastAsia" w:ascii="仿宋_GB2312"/>
          <w:szCs w:val="32"/>
        </w:rPr>
        <w:t>以上事实，有当事人签名确认的《江门市生态环境局现场检查（勘察）记录》、《江门市生态环境局调查询问笔录》，我局执法人员现场拍摄的照片等证据为证。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rPr>
        <w:t>我局于2023年6月13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pPr>
        <w:spacing w:line="560" w:lineRule="exact"/>
        <w:ind w:firstLine="624" w:firstLineChars="200"/>
        <w:rPr>
          <w:rFonts w:ascii="仿宋_GB2312"/>
          <w:szCs w:val="32"/>
        </w:rPr>
      </w:pPr>
      <w:r>
        <w:rPr>
          <w:rFonts w:hint="eastAsia" w:ascii="仿宋_GB2312" w:hAnsi="宋体"/>
          <w:szCs w:val="32"/>
        </w:rPr>
        <w:t>以上事实，有我局</w:t>
      </w:r>
      <w:r>
        <w:rPr>
          <w:rFonts w:hint="eastAsia" w:ascii="仿宋_GB2312"/>
        </w:rPr>
        <w:t>2023</w:t>
      </w:r>
      <w:r>
        <w:rPr>
          <w:rFonts w:hint="eastAsia" w:ascii="仿宋_GB2312" w:hAnsi="宋体"/>
          <w:szCs w:val="32"/>
        </w:rPr>
        <w:t>年6月</w:t>
      </w:r>
      <w:r>
        <w:rPr>
          <w:rFonts w:hint="eastAsia" w:ascii="仿宋_GB2312"/>
        </w:rPr>
        <w:t>7</w:t>
      </w:r>
      <w:r>
        <w:rPr>
          <w:rFonts w:hint="eastAsia" w:ascii="仿宋_GB2312" w:hAnsi="宋体"/>
          <w:szCs w:val="32"/>
        </w:rPr>
        <w:t>日《行政处</w:t>
      </w:r>
      <w:r>
        <w:rPr>
          <w:rFonts w:hint="eastAsia" w:ascii="仿宋_GB2312"/>
        </w:rPr>
        <w:t>罚听证告知书》（江新环罚听告〔2023〕38号）及2023年6月13日送达回执为证及你单位提交的</w:t>
      </w:r>
      <w:r>
        <w:rPr>
          <w:rFonts w:hint="eastAsia" w:ascii="仿宋_GB2312"/>
          <w:highlight w:val="none"/>
        </w:rPr>
        <w:t>《生态环境行政违法当事人公开道歉承诺守法从轻处罚申请书》、《</w:t>
      </w:r>
      <w:r>
        <w:rPr>
          <w:rFonts w:hint="eastAsia" w:ascii="仿宋_GB2312"/>
          <w:szCs w:val="32"/>
          <w:highlight w:val="none"/>
        </w:rPr>
        <w:t>江门市</w:t>
      </w:r>
      <w:r>
        <w:rPr>
          <w:rFonts w:hint="eastAsia" w:ascii="仿宋_GB2312"/>
          <w:szCs w:val="32"/>
          <w:highlight w:val="none"/>
          <w:lang w:val="en-US" w:eastAsia="zh-CN"/>
        </w:rPr>
        <w:t>佳霓科技有限公司</w:t>
      </w:r>
      <w:r>
        <w:rPr>
          <w:rFonts w:hint="eastAsia" w:ascii="仿宋_GB2312"/>
          <w:highlight w:val="none"/>
        </w:rPr>
        <w:t>生态环境公开道歉承诺书》、</w:t>
      </w:r>
      <w:r>
        <w:rPr>
          <w:rFonts w:hint="eastAsia" w:ascii="仿宋_GB2312"/>
          <w:highlight w:val="none"/>
          <w:lang w:eastAsia="zh-CN"/>
        </w:rPr>
        <w:t>《</w:t>
      </w:r>
      <w:r>
        <w:rPr>
          <w:rFonts w:hint="eastAsia" w:ascii="仿宋_GB2312"/>
          <w:highlight w:val="none"/>
          <w:lang w:val="en-US" w:eastAsia="zh-CN"/>
        </w:rPr>
        <w:t>江门市佳霓科技有限公司及法定代表人李喜玉生态环境公开道歉承诺书</w:t>
      </w:r>
      <w:r>
        <w:rPr>
          <w:rFonts w:hint="eastAsia" w:ascii="仿宋_GB2312"/>
          <w:highlight w:val="none"/>
          <w:lang w:eastAsia="zh-CN"/>
        </w:rPr>
        <w:t>》、</w:t>
      </w:r>
      <w:r>
        <w:rPr>
          <w:rFonts w:hint="eastAsia" w:ascii="仿宋_GB2312"/>
          <w:highlight w:val="none"/>
        </w:rPr>
        <w:t>《江门日报》2023年</w:t>
      </w:r>
      <w:r>
        <w:rPr>
          <w:rFonts w:hint="eastAsia" w:ascii="仿宋_GB2312"/>
          <w:highlight w:val="none"/>
          <w:lang w:val="en-US" w:eastAsia="zh-CN"/>
        </w:rPr>
        <w:t>7</w:t>
      </w:r>
      <w:r>
        <w:rPr>
          <w:rFonts w:hint="eastAsia" w:ascii="仿宋_GB2312"/>
          <w:highlight w:val="none"/>
        </w:rPr>
        <w:t>月</w:t>
      </w:r>
      <w:r>
        <w:rPr>
          <w:rFonts w:hint="eastAsia" w:ascii="仿宋_GB2312"/>
          <w:highlight w:val="none"/>
          <w:lang w:val="en-US" w:eastAsia="zh-CN"/>
        </w:rPr>
        <w:t>4</w:t>
      </w:r>
      <w:r>
        <w:rPr>
          <w:rFonts w:hint="eastAsia" w:ascii="仿宋_GB2312"/>
          <w:highlight w:val="none"/>
        </w:rPr>
        <w:t>日刊A0</w:t>
      </w:r>
      <w:r>
        <w:rPr>
          <w:rFonts w:hint="eastAsia" w:ascii="仿宋_GB2312"/>
          <w:highlight w:val="none"/>
          <w:lang w:val="en-US" w:eastAsia="zh-CN"/>
        </w:rPr>
        <w:t>5版面</w:t>
      </w:r>
      <w:r>
        <w:rPr>
          <w:rFonts w:hint="eastAsia" w:ascii="仿宋_GB2312"/>
        </w:rPr>
        <w:t>及我局现场复查材料等为证</w:t>
      </w:r>
      <w:r>
        <w:rPr>
          <w:rFonts w:hint="eastAsia" w:ascii="仿宋_GB2312"/>
          <w:szCs w:val="32"/>
        </w:rPr>
        <w:t>。</w:t>
      </w:r>
    </w:p>
    <w:p>
      <w:pPr>
        <w:spacing w:before="313" w:beforeLines="50" w:line="560" w:lineRule="exact"/>
        <w:ind w:firstLine="612" w:firstLineChars="196"/>
        <w:rPr>
          <w:rFonts w:ascii="黑体" w:hAnsi="黑体" w:eastAsia="黑体"/>
          <w:b/>
          <w:kern w:val="0"/>
        </w:rPr>
      </w:pPr>
      <w:r>
        <w:rPr>
          <w:rFonts w:hint="eastAsia" w:ascii="黑体" w:hAnsi="黑体" w:eastAsia="黑体"/>
          <w:b/>
          <w:kern w:val="0"/>
        </w:rPr>
        <w:t>二、行政处罚的依据、种类及其</w:t>
      </w:r>
      <w:r>
        <w:rPr>
          <w:rFonts w:hint="eastAsia" w:ascii="黑体" w:hAnsi="黑体" w:eastAsia="黑体"/>
          <w:b/>
        </w:rPr>
        <w:t>履行方式和期限</w:t>
      </w:r>
    </w:p>
    <w:p>
      <w:pPr>
        <w:spacing w:line="560" w:lineRule="exact"/>
        <w:ind w:firstLine="624" w:firstLineChars="200"/>
        <w:rPr>
          <w:rFonts w:ascii="仿宋_GB2312"/>
        </w:rPr>
      </w:pPr>
      <w:r>
        <w:rPr>
          <w:rFonts w:ascii="仿宋_GB2312"/>
        </w:rPr>
        <w:t>《</w:t>
      </w: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w:t>
      </w:r>
      <w:r>
        <w:rPr>
          <w:rFonts w:hint="eastAsia" w:ascii="仿宋_GB2312"/>
          <w:szCs w:val="32"/>
          <w:lang w:val="en-US" w:eastAsia="zh-CN"/>
        </w:rPr>
        <w:t>不</w:t>
      </w:r>
      <w:r>
        <w:rPr>
          <w:rFonts w:hint="eastAsia" w:ascii="仿宋_GB2312"/>
          <w:szCs w:val="32"/>
        </w:rPr>
        <w:t>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_GB2312"/>
        </w:rPr>
        <w:t>。</w:t>
      </w:r>
    </w:p>
    <w:p>
      <w:pPr>
        <w:spacing w:line="560" w:lineRule="exact"/>
        <w:ind w:firstLine="624" w:firstLineChars="200"/>
        <w:rPr>
          <w:rFonts w:ascii="仿宋_GB2312"/>
          <w:b/>
        </w:rPr>
      </w:pPr>
      <w:r>
        <w:rPr>
          <w:rFonts w:hint="eastAsia" w:ascii="仿宋_GB2312"/>
          <w:b/>
        </w:rPr>
        <w:t>依据上述和《广东省生态环境行政处罚自由裁量权规定》附件1《广东省生态环境违法行为行政处罚罚款金额裁量表》1.8的有关规定，我局拟对你单位处罚款人民币20万元（大写：贰拾万元）。</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逾期不缴纳罚款的，我局依据《中华人民共和国行政处罚法》第七十二条第一款第一项和《中华人民共和国行政强制法》第四十五条规定，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313" w:beforeLines="50" w:line="560" w:lineRule="exact"/>
        <w:ind w:firstLine="624" w:firstLineChars="200"/>
        <w:rPr>
          <w:rFonts w:ascii="黑体" w:hAnsi="黑体" w:eastAsia="黑体"/>
        </w:rPr>
      </w:pPr>
      <w:r>
        <w:rPr>
          <w:rFonts w:hint="eastAsia" w:ascii="黑体" w:hAnsi="黑体" w:eastAsia="黑体"/>
          <w:b/>
          <w:sz w:val="32"/>
        </w:rPr>
        <w:t>三、申请复议或者提起诉讼的途径和期限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560" w:lineRule="exact"/>
        <w:rPr>
          <w:rFonts w:ascii="仿宋_GB2312" w:hAnsi="宋体"/>
          <w:kern w:val="0"/>
        </w:rPr>
      </w:pPr>
    </w:p>
    <w:p>
      <w:pPr>
        <w:spacing w:line="56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2023年7月</w:t>
      </w:r>
      <w:r>
        <w:rPr>
          <w:rFonts w:hint="eastAsia" w:ascii="仿宋_GB2312" w:hAnsi="宋体"/>
          <w:kern w:val="0"/>
          <w:lang w:val="en-US" w:eastAsia="zh-CN"/>
        </w:rPr>
        <w:t>11</w:t>
      </w:r>
      <w:bookmarkStart w:id="0" w:name="_GoBack"/>
      <w:bookmarkEnd w:id="0"/>
      <w:r>
        <w:rPr>
          <w:rFonts w:hint="eastAsia" w:ascii="仿宋_GB2312" w:hAnsi="宋体"/>
          <w:kern w:val="0"/>
        </w:rPr>
        <w:t xml:space="preserve">日 </w:t>
      </w: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szCs w:val="32"/>
        </w:rPr>
      </w:pPr>
    </w:p>
    <w:p>
      <w:pPr>
        <w:spacing w:line="560" w:lineRule="exact"/>
        <w:ind w:right="1094"/>
        <w:rPr>
          <w:rFonts w:ascii="仿宋_GB2312" w:hAnsi="宋体"/>
          <w:kern w:val="0"/>
        </w:rPr>
      </w:pPr>
      <w:r>
        <w:rPr>
          <w:rFonts w:hint="eastAsia" w:ascii="仿宋_GB2312" w:hAnsi="宋体"/>
          <w:kern w:val="0"/>
          <w:szCs w:val="32"/>
        </w:rPr>
        <w:t>抄送：睦洲镇生态环境保护办公室。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7333D2"/>
    <w:rsid w:val="04983D5F"/>
    <w:rsid w:val="04F76DD4"/>
    <w:rsid w:val="051B0039"/>
    <w:rsid w:val="063E0A32"/>
    <w:rsid w:val="06A56CC2"/>
    <w:rsid w:val="08E03AB3"/>
    <w:rsid w:val="0A5C7E2B"/>
    <w:rsid w:val="0D026C5D"/>
    <w:rsid w:val="0D305CD2"/>
    <w:rsid w:val="0EE411DE"/>
    <w:rsid w:val="0F380715"/>
    <w:rsid w:val="10B34097"/>
    <w:rsid w:val="10E36028"/>
    <w:rsid w:val="13481A0F"/>
    <w:rsid w:val="164A16A5"/>
    <w:rsid w:val="16BB2D6C"/>
    <w:rsid w:val="18CB43A7"/>
    <w:rsid w:val="19FB10D4"/>
    <w:rsid w:val="1AED1685"/>
    <w:rsid w:val="1B9A4789"/>
    <w:rsid w:val="1C5D6DE0"/>
    <w:rsid w:val="1C8F393E"/>
    <w:rsid w:val="1F3248A2"/>
    <w:rsid w:val="201523AB"/>
    <w:rsid w:val="20E617A0"/>
    <w:rsid w:val="222C6442"/>
    <w:rsid w:val="2341634B"/>
    <w:rsid w:val="25DC4417"/>
    <w:rsid w:val="28CB2D97"/>
    <w:rsid w:val="2B0378E1"/>
    <w:rsid w:val="2C1E043E"/>
    <w:rsid w:val="2CD77C60"/>
    <w:rsid w:val="2DA42B43"/>
    <w:rsid w:val="2DF906E3"/>
    <w:rsid w:val="2E442D9C"/>
    <w:rsid w:val="30624308"/>
    <w:rsid w:val="30FF50DE"/>
    <w:rsid w:val="310274C8"/>
    <w:rsid w:val="318F6C0A"/>
    <w:rsid w:val="32257A5E"/>
    <w:rsid w:val="32D37D7A"/>
    <w:rsid w:val="37056953"/>
    <w:rsid w:val="386F51D4"/>
    <w:rsid w:val="39900FC9"/>
    <w:rsid w:val="3D631F35"/>
    <w:rsid w:val="3F7B0E77"/>
    <w:rsid w:val="40EC3119"/>
    <w:rsid w:val="42764AD5"/>
    <w:rsid w:val="42A25B31"/>
    <w:rsid w:val="43244531"/>
    <w:rsid w:val="45882A2B"/>
    <w:rsid w:val="48825F81"/>
    <w:rsid w:val="48C621C4"/>
    <w:rsid w:val="49BA6F32"/>
    <w:rsid w:val="49C4596D"/>
    <w:rsid w:val="49CF19C3"/>
    <w:rsid w:val="49E862B8"/>
    <w:rsid w:val="4AA77651"/>
    <w:rsid w:val="4BC66ACD"/>
    <w:rsid w:val="4CFE2E04"/>
    <w:rsid w:val="50A447B5"/>
    <w:rsid w:val="537F46B4"/>
    <w:rsid w:val="548F7932"/>
    <w:rsid w:val="562C577E"/>
    <w:rsid w:val="562C712C"/>
    <w:rsid w:val="56494CBE"/>
    <w:rsid w:val="570322C8"/>
    <w:rsid w:val="58CA2088"/>
    <w:rsid w:val="59172546"/>
    <w:rsid w:val="5AAD3E10"/>
    <w:rsid w:val="5ED53B93"/>
    <w:rsid w:val="5EEB1905"/>
    <w:rsid w:val="602D574A"/>
    <w:rsid w:val="62BB6394"/>
    <w:rsid w:val="63C93BBB"/>
    <w:rsid w:val="64DA6310"/>
    <w:rsid w:val="662C3C3B"/>
    <w:rsid w:val="69B1292E"/>
    <w:rsid w:val="6BD36413"/>
    <w:rsid w:val="6CAC4EE0"/>
    <w:rsid w:val="6CF7043C"/>
    <w:rsid w:val="6D391EE1"/>
    <w:rsid w:val="728C4FED"/>
    <w:rsid w:val="730C565B"/>
    <w:rsid w:val="75F23E97"/>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1619</Words>
  <Characters>1695</Characters>
  <Lines>12</Lines>
  <Paragraphs>3</Paragraphs>
  <TotalTime>3</TotalTime>
  <ScaleCrop>false</ScaleCrop>
  <LinksUpToDate>false</LinksUpToDate>
  <CharactersWithSpaces>1754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赵蠢媚</cp:lastModifiedBy>
  <cp:lastPrinted>2023-05-24T06:50:00Z</cp:lastPrinted>
  <dcterms:modified xsi:type="dcterms:W3CDTF">2023-07-11T04:15:13Z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63407082C95B49B18D360C6C8A91B456_13</vt:lpwstr>
  </property>
  <property fmtid="{D5CDD505-2E9C-101B-9397-08002B2CF9AE}" pid="4" name="KSOSaveFontToCloudKey">
    <vt:lpwstr>0_btnclosed</vt:lpwstr>
  </property>
</Properties>
</file>