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25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当事人：江门市涂霸建材实业有限公司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统一社会信用代码：914407053249132360</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rPr>
      </w:pPr>
      <w:r>
        <w:rPr>
          <w:rFonts w:hint="eastAsia" w:ascii="仿宋" w:hAnsi="仿宋" w:eastAsia="仿宋" w:cs="仿宋"/>
          <w:sz w:val="32"/>
          <w:szCs w:val="32"/>
        </w:rPr>
        <w:t>经营场所</w:t>
      </w:r>
      <w:r>
        <w:rPr>
          <w:rFonts w:hint="eastAsia" w:ascii="仿宋" w:hAnsi="仿宋" w:eastAsia="仿宋" w:cs="仿宋"/>
          <w:spacing w:val="-11"/>
          <w:sz w:val="32"/>
          <w:szCs w:val="32"/>
        </w:rPr>
        <w:t>：</w:t>
      </w:r>
      <w:r>
        <w:rPr>
          <w:rFonts w:hint="eastAsia" w:ascii="仿宋" w:hAnsi="仿宋" w:eastAsia="仿宋" w:cs="仿宋"/>
          <w:spacing w:val="-6"/>
          <w:sz w:val="32"/>
          <w:szCs w:val="32"/>
        </w:rPr>
        <w:t>江门市新会区睦洲镇南安村民委员会牛角洪围</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法定代表人：梁永福</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江门市涂霸建材实业有限公司环境违法一案，我局经过调查，现已审查终结。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2023年4月，我局执法人员对江门市涂霸建材实业有限公司进行的现场检查和调查发现：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你单位在搅拌机和分散机正在生产的情况下，配套的废气治理设施未有开启运行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以上事实，有当事人签名确认的《江门市生态环境局现场检查（勘察）记录》、《江门市生态环境局调查询问笔录》，我局执法人员现场拍摄的照片等证据为证。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你单位的上述行为违反了《中华人民共和国大气污染防治法》第四十五条的规定，依法应当予以处罚。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5月26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以上事实，有我局2023年5月24日《行政处罚听证告知书》（江新环罚听告〔2023〕30号）及2023年5月26日送达回执为证及你单位提交的</w:t>
      </w:r>
      <w:r>
        <w:rPr>
          <w:rFonts w:hint="eastAsia" w:ascii="仿宋" w:hAnsi="仿宋" w:eastAsia="仿宋" w:cs="仿宋"/>
          <w:sz w:val="32"/>
          <w:szCs w:val="32"/>
          <w:highlight w:val="none"/>
        </w:rPr>
        <w:t>《生态环境行政违法当事人公开道歉承诺守法从轻处罚申请书》、《江门市</w:t>
      </w:r>
      <w:r>
        <w:rPr>
          <w:rFonts w:hint="eastAsia" w:ascii="仿宋" w:hAnsi="仿宋" w:eastAsia="仿宋" w:cs="仿宋"/>
          <w:sz w:val="32"/>
          <w:szCs w:val="32"/>
          <w:highlight w:val="none"/>
          <w:lang w:val="en-US" w:eastAsia="zh-CN"/>
        </w:rPr>
        <w:t>涂霸建材实业有限公司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江门市涂霸建材实业有限公司及主管人员梁传福环保公开道歉承诺书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大气污染防治法》第一百零八条第一项规定，违反本法规定，产生含挥发性有机物废气的生产和服务活动，未在密闭空间或者设备中进行，未按照规定安装、使用污染防治设施，或者未采取减少废气排放措施的，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江门市实施&lt;广东省生态环境行政处罚自由裁量权规定&gt;细则》附件1《江门市生态环境违法行为行政处罚自由裁量权裁量标准参照表》4.1的有关规定，我局决定对你单位处罚款人民币3.45万元（大写：叁万肆仟伍佰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2023年7月</w:t>
      </w:r>
      <w:r>
        <w:rPr>
          <w:rFonts w:hint="eastAsia" w:ascii="仿宋" w:hAnsi="仿宋" w:eastAsia="仿宋" w:cs="仿宋"/>
          <w:kern w:val="0"/>
          <w:sz w:val="32"/>
          <w:szCs w:val="32"/>
          <w:lang w:val="en-US" w:eastAsia="zh-CN"/>
        </w:rPr>
        <w:t>7</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rPr>
      </w:pPr>
      <w:r>
        <w:rPr>
          <w:rFonts w:hint="eastAsia" w:ascii="仿宋" w:hAnsi="仿宋" w:eastAsia="仿宋" w:cs="仿宋"/>
          <w:kern w:val="0"/>
          <w:sz w:val="32"/>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4</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2764AD5"/>
    <w:rsid w:val="42A25B31"/>
    <w:rsid w:val="43244531"/>
    <w:rsid w:val="432B52F4"/>
    <w:rsid w:val="45882A2B"/>
    <w:rsid w:val="48825F81"/>
    <w:rsid w:val="48C621C4"/>
    <w:rsid w:val="49BA6F32"/>
    <w:rsid w:val="49C4596D"/>
    <w:rsid w:val="49CF19C3"/>
    <w:rsid w:val="49E862B8"/>
    <w:rsid w:val="4AA77651"/>
    <w:rsid w:val="4BC66ACD"/>
    <w:rsid w:val="4CFE2E04"/>
    <w:rsid w:val="50A447B5"/>
    <w:rsid w:val="51772073"/>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1466</Words>
  <Characters>1532</Characters>
  <Lines>11</Lines>
  <Paragraphs>3</Paragraphs>
  <TotalTime>3</TotalTime>
  <ScaleCrop>false</ScaleCrop>
  <LinksUpToDate>false</LinksUpToDate>
  <CharactersWithSpaces>1591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2023-07-04T12:43:00Z</dcterms:created>
  <dc:creator>Administrator</dc:creator>
  <cp:lastModifiedBy>赵蠢媚</cp:lastModifiedBy>
  <cp:lastPrinted>2023-05-24T06:50:00Z</cp:lastPrinted>
  <dcterms:modified xsi:type="dcterms:W3CDTF">2023-07-10T00:48:49Z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