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F0" w:rsidRDefault="005331F0" w:rsidP="005331F0">
      <w:pPr>
        <w:spacing w:line="0" w:lineRule="atLeast"/>
        <w:rPr>
          <w:rFonts w:ascii="黑体" w:eastAsia="黑体" w:hAnsi="黑体" w:cs="华文中宋"/>
          <w:bCs/>
          <w:sz w:val="32"/>
          <w:szCs w:val="36"/>
        </w:rPr>
      </w:pPr>
      <w:r>
        <w:rPr>
          <w:rFonts w:ascii="黑体" w:eastAsia="黑体" w:hAnsi="黑体" w:cs="华文中宋" w:hint="eastAsia"/>
          <w:bCs/>
          <w:sz w:val="32"/>
          <w:szCs w:val="36"/>
        </w:rPr>
        <w:t>附件1</w:t>
      </w:r>
      <w:bookmarkStart w:id="0" w:name="_GoBack"/>
      <w:bookmarkEnd w:id="0"/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</w:rPr>
        <w:t>20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市直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15家</w:t>
      </w:r>
    </w:p>
    <w:tbl>
      <w:tblPr>
        <w:tblW w:w="8775" w:type="dxa"/>
        <w:tblInd w:w="93" w:type="dxa"/>
        <w:tblLook w:val="04A0" w:firstRow="1" w:lastRow="0" w:firstColumn="1" w:lastColumn="0" w:noHBand="0" w:noVBand="1"/>
      </w:tblPr>
      <w:tblGrid>
        <w:gridCol w:w="735"/>
        <w:gridCol w:w="3420"/>
        <w:gridCol w:w="750"/>
        <w:gridCol w:w="3870"/>
      </w:tblGrid>
      <w:tr w:rsidR="005331F0" w:rsidTr="00B62FA9">
        <w:trPr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江门市人民政府（机关事务局）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江门美吉特广场经营服务有限公司（美吉特）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江门市电信分公司通信综合大楼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恩平市华盛物业管理有限公司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广东电网有限责任公司江门供电局（调度大楼）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江门江海万达广场置业有限公司（万达广场）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江门万达广场商业物业管理有限公司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江门台山万达广场商业管理有限公司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江门奥园商业有限公司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江门市中环置业有限公司（江海广场）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门市汇悦城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物业管理有限公司（汇悦•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大融城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江门市中心医院</w:t>
            </w:r>
          </w:p>
        </w:tc>
      </w:tr>
      <w:tr w:rsidR="005331F0" w:rsidTr="00B62FA9">
        <w:trPr>
          <w:trHeight w:val="5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江门义乌小商品城有限公司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中医院</w:t>
            </w:r>
          </w:p>
        </w:tc>
      </w:tr>
      <w:tr w:rsidR="005331F0" w:rsidTr="00B62FA9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江门新会万达广场置业有限公司（万达广场）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1F0" w:rsidRDefault="005331F0" w:rsidP="00B62FA9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</w:rPr>
        <w:br w:type="page"/>
      </w:r>
    </w:p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675"/>
        <w:gridCol w:w="3675"/>
        <w:gridCol w:w="675"/>
        <w:gridCol w:w="3675"/>
      </w:tblGrid>
      <w:tr w:rsidR="005331F0" w:rsidTr="00B62FA9">
        <w:trPr>
          <w:trHeight w:val="525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lastRenderedPageBreak/>
              <w:t>2023年江门市消防安全重点单位名单(蓬江)127家</w:t>
            </w:r>
          </w:p>
        </w:tc>
      </w:tr>
      <w:tr w:rsidR="005331F0" w:rsidTr="00B62FA9">
        <w:trPr>
          <w:trHeight w:val="28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深圳市万象美物业管理有限公司江门分公司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鸿投资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江门市滨江新城华盛路加油站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江门职业技术学院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门市丽宫国际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广东金莱特智能科技有限公司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江门市烟草专卖局（广东烟草江门市有限公司）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江门市博物馆（陈白沙纪念馆）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江门市名冠金凯悦大酒店有限公司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江门市博物馆（江门五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华侨华人博物馆）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江门市公路大厦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江门市新会区地总物业管理有限公司蓬江分公司（中信大厦）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广东科杰技术股份有限公司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龙商业广场大酒店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江门骊住美标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卫生洁具五金制造有限公司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丽枫酒店</w:t>
            </w:r>
            <w:proofErr w:type="gramEnd"/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精细化工有限公司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中国银行江门分行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江门万达广场投资有限公司万达嘉华酒店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江门市人民医院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中国农业银行股份有限公司江门分行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乔登卫浴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(江门)有限公司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江门国际金融大厦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江门市妇幼保健院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景悦商业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一城店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江门市公安交通管理局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广东省江门市中级人民法院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门市港源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房地产代理有限公司（水岸美居酒店）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中国石油天然气股份有限公司广东江门中和加油站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江门市华龙膜材股份有限公司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广东江门中医药职业学院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中国移动通信集团广东有限公司江门分公司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华电福新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江门能源有限公司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兰芳园（广东）食品有限公司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广东四方威凯新材料有限公司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国家税务总局江门市税务局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江门市制漆厂有限公司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江门市第三人民医院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江门市嘉宏化工贸易有限公司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江门意玛克户外动力设备有限公司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乐家（中国）有限公司江门分公司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信义玻璃（江门）有限公司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中国建设银行股份有限公司江门市分行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石观音寺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江门保利华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会展中心有限公司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江门市广德实验学校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门市泽汇投资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江门敬记塑胶厂有限公司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江门地王商业有限公司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江门绿岛物业管理有限公司</w:t>
            </w:r>
          </w:p>
        </w:tc>
      </w:tr>
      <w:tr w:rsidR="005331F0" w:rsidTr="00B62FA9">
        <w:trPr>
          <w:trHeight w:val="3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江门市金蓝海商业管理有限公司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门市文旅交通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投资集团有限公司江门汽车总站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footerReference w:type="default" r:id="rId5"/>
          <w:pgSz w:w="11906" w:h="16838"/>
          <w:pgMar w:top="2098" w:right="1531" w:bottom="1417" w:left="1531" w:header="851" w:footer="1417" w:gutter="0"/>
          <w:pgNumType w:start="1"/>
          <w:cols w:space="720"/>
          <w:docGrid w:linePitch="312"/>
        </w:sectPr>
      </w:pPr>
    </w:p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675"/>
        <w:gridCol w:w="3675"/>
        <w:gridCol w:w="675"/>
        <w:gridCol w:w="3675"/>
      </w:tblGrid>
      <w:tr w:rsidR="005331F0" w:rsidTr="00B62FA9">
        <w:trPr>
          <w:trHeight w:val="525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lastRenderedPageBreak/>
              <w:t>2023年江门市消防安全重点单位名单(蓬江)127家</w:t>
            </w:r>
          </w:p>
        </w:tc>
      </w:tr>
      <w:tr w:rsidR="005331F0" w:rsidTr="00B62FA9">
        <w:trPr>
          <w:trHeight w:val="28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荷塘金逸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江门市第二人民医院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江门顶益食品有限公司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江门市简爱商业运营管理有限公司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皇家居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天地壹号饮料股份有限公司江门分厂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中烟摩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（江门）纸业有限公司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江门市逸豪酒店有限公司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嘉宝莉化工集团股份有限公司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发家电有限公司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江门市蓬江区人民法院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顶津食品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江门市蓬江区人民政府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门市江会路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加油站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江门市广播电视台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海目星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（江门）激光智能装备有限公司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江门市永利商场有限公司里村分公司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江门市金满楼怡东酒店有限公司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中国联合网络通信有限公司江门市分公司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中国石化销售股份有限公司广东石油分公司篁边油库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广东实验中学附属江门学校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正德酒店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中国人民银行江门市中心支行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承辉物业管理（江门）有限公司（金汇广场）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江门华润万家生活超市有限公司新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之城店</w:t>
            </w:r>
            <w:proofErr w:type="gramEnd"/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江门市金华投资有限公司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江门市人民检察院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江门华润燃气有限公司白石大道天然气加油站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区维斯纳酒店</w:t>
            </w:r>
            <w:proofErr w:type="gramEnd"/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江门市蓬江区人民检察院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江门市福泉奥林匹克学校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淘乐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娱乐城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江门盈江集团有限公司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喜威( 江门) 液化石油气有限公司荷塘石油气充装站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江门市大昌超市有限公司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景湾店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中国工商银行江门分行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江门市大昌超市有限公司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门市瑞期精细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江门健威置业地产有限公司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广东嘉宝莉科技材料有限公司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江门市第一幼儿园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广东兴艺数字印刷股份有限公司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茶小学</w:t>
            </w:r>
            <w:proofErr w:type="gramEnd"/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江门开放大学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广东万丰摩轮有限公司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江门市蓬江区中西医结合医院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和兴广场（江门市交通房地产开发有限公司）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江门市第一职业高级学校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江门国精合成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门市雅建物业管理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江门市侨乡柏丽酒店有限公司</w:t>
            </w:r>
          </w:p>
        </w:tc>
      </w:tr>
      <w:tr w:rsidR="005331F0" w:rsidTr="00B62FA9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江门市大长江集团有限公司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江门富士玩具有限公司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pgSz w:w="11906" w:h="16838"/>
          <w:pgMar w:top="2098" w:right="1531" w:bottom="1531" w:left="1531" w:header="851" w:footer="1134" w:gutter="0"/>
          <w:cols w:space="720"/>
          <w:docGrid w:linePitch="312"/>
        </w:sectPr>
      </w:pPr>
    </w:p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675"/>
        <w:gridCol w:w="3675"/>
        <w:gridCol w:w="675"/>
        <w:gridCol w:w="3675"/>
      </w:tblGrid>
      <w:tr w:rsidR="005331F0" w:rsidTr="00B62FA9">
        <w:trPr>
          <w:trHeight w:val="525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lastRenderedPageBreak/>
              <w:t>2023年江门市消防安全重点单位名单(蓬江)127家</w:t>
            </w:r>
          </w:p>
        </w:tc>
      </w:tr>
      <w:tr w:rsidR="005331F0" w:rsidTr="00B62FA9">
        <w:trPr>
          <w:trHeight w:val="27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广东海信电子有限公司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中英文学校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广东海信宽带科技有限公司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江门亿都半导体有限公司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区潮连中心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江门威尼斯影院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江门市青少年宫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江门银辉假日酒店有限公司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汇商贸管理有限公司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会展物业经营有限公司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广东悦安化工仓储有限公司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江门市技师学院潮连校区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江门市蓬江区棠下加油站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海信（广东）空调有限公司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有限公司江门潮连大道加油站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京东星佑物流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广东江粉高科技产业园有限公司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江门市甜的电器有限公司（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汉宇集团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5331F0" w:rsidTr="00B62FA9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门市竞晖电器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实业有限公司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1F0" w:rsidRDefault="005331F0" w:rsidP="00B62FA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331F0" w:rsidRDefault="005331F0" w:rsidP="005331F0">
      <w:pPr>
        <w:spacing w:line="0" w:lineRule="atLeast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pgSz w:w="11906" w:h="16838"/>
          <w:pgMar w:top="2098" w:right="1531" w:bottom="1984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</w:rPr>
        <w:lastRenderedPageBreak/>
        <w:t>20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江海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92家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860"/>
        <w:gridCol w:w="714"/>
        <w:gridCol w:w="3862"/>
      </w:tblGrid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宇化工有限公司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门市安燃能源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三菱重工金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空调器有限公司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江门市鸿基纸塑制品有限公司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门市广悦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电化有限公司</w:t>
            </w:r>
          </w:p>
        </w:tc>
      </w:tr>
      <w:tr w:rsidR="005331F0" w:rsidTr="00B62FA9">
        <w:trPr>
          <w:trHeight w:val="2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江门市长优实业有限公司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江门市江海区人民政府办公室</w:t>
            </w:r>
          </w:p>
        </w:tc>
      </w:tr>
      <w:tr w:rsidR="005331F0" w:rsidTr="00B62FA9">
        <w:trPr>
          <w:trHeight w:val="4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巴斯夫涂料（广东）有限公司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有限公司（中环广场）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量子高科（广东）生物股份有限公司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门市科恒实业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金三角粮库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润食品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饮料（深圳）有限公司江门分厂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江门市江海区礼乐中学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江门市第一中学</w:t>
            </w:r>
          </w:p>
        </w:tc>
      </w:tr>
      <w:tr w:rsidR="005331F0" w:rsidTr="00B62FA9">
        <w:trPr>
          <w:trHeight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海区瑞健颐养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广东大冶摩托车技术有限公司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江门恒大影院管理有限公司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江门市联悦气体有限公司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江门市优美科长信新材料有限公司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江门市安诺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炊具制造有限公司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电子发展有限公司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中海石油气电集团瀚海能源投资有限公司江门分公司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江门市悦汇娱乐有限公司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广东德力光电有限公司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海区柏悦商务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大酒店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江门中港英文学校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江门亿源生化工程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江门市健威家具装饰有限公司</w:t>
            </w:r>
          </w:p>
        </w:tc>
      </w:tr>
      <w:tr w:rsidR="005331F0" w:rsidTr="00B62FA9">
        <w:trPr>
          <w:trHeight w:val="3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中国石化销售股份有限公司广东江门金瓯加油站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中国石化销售股份有限公司广东江门兴南加油站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中国石油天然气股份有限公司广东江门礼丰加油站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头加油站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中国石油天然气股份有限公司广东江门农发加油站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有限公司江门东海路加油站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中国石油天然气股份有限公司广东江门南环加油站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智选假日酒店(江海店)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江门市江海区礼乐新民幼儿园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江门两馆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广东恒健制药有限公司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江门高新区金融中心</w:t>
            </w:r>
          </w:p>
        </w:tc>
      </w:tr>
      <w:tr w:rsidR="005331F0" w:rsidTr="00B62FA9">
        <w:trPr>
          <w:trHeight w:val="33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江门春燕茶叶城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江门市兰花食品有限公司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江门市社会福利院（江门市儿童福利院）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帝娱乐有限公司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康城广场</w:t>
            </w:r>
          </w:p>
        </w:tc>
      </w:tr>
      <w:tr w:rsidR="005331F0" w:rsidTr="00B62FA9">
        <w:trPr>
          <w:trHeight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华生电机（江门）有限公司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江门演艺中心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江门市得实计算机外部设备有限公司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江门市江海区光泰水疗休闲会所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江门市江海区人民检察院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高新区人才大厦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江门市江海区人民法院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江门市凌志餐厨用品有限公司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江海区住房和城乡建设局（住建大厦）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江门东站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广东民恩养老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江门市柏丽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泉智酒店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江门市德寿颐养有限公司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江门市奥普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管理有限公司 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江海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92家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860"/>
        <w:gridCol w:w="714"/>
        <w:gridCol w:w="3862"/>
      </w:tblGrid>
      <w:tr w:rsidR="005331F0" w:rsidTr="00B62FA9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信义环保特种玻璃（江门）有限公司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中国石化销售股份有限公司广东江门江海加油站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江门幼儿师范高等专科学校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中国石化销售股份有限公司广东江门畅顺加油站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江门威瑞电子科技有限公司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中油碧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辟石油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有限公司江门分公司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广东南方职业学院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门市宝士制冷电器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中央储备粮江门直属库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高科技有限公司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电器有限公司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广东威铝铝业股份有限公司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华福涂料(江门)有限公司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江门市江海区人民医院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江门市金溪制氧厂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江门市凌云涂料有限公司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江门摩尔科技有限公司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江门崇达电路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江门市江海区中西医结合医院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江门荣信电路板有限公司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江门市钻石一号娱乐有限公司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江门市江海区时尚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都商贸有限公司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江门市江海区柏怡商务酒店有限公司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门市汉宇集团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高新区火炬大厦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江门市江海区吉安顺化工有限公司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江门市尚辰娱乐有限公司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江海区外滩足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浴中心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门市帝龙酒店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海区华清泉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休闲中心 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新会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110家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850"/>
        <w:gridCol w:w="650"/>
        <w:gridCol w:w="3975"/>
      </w:tblGrid>
      <w:tr w:rsidR="005331F0" w:rsidTr="00B62FA9">
        <w:trPr>
          <w:trHeight w:val="34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江门市玉湖御景酒店有限公司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裕信息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江门市新会龙泉度假酒店有限公司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华冠新型材料股份有限公司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广东古兜酒店管理有限公司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大冢慎昌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（广东）饮料有限公司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江门市柏丽酒店有限公司新会分公司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大昌慎昌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食品加工仓储有限公司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新会区体育中心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广东国望精细化学品有限公司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娱乐有限公司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中车广东轨道交通车辆有限公司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江门市逸泉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保健服务有限公司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雅中学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江门市新会区K歌王餐饮娱乐城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江门市新会区名冠实验学校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江门市新会区人民医院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梁启超故居纪念馆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江门市新会区第三人民医院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新会机电高级职业技术学院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江门市新会第一中学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会城荘子幼儿园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中国移动通信集团广东有限公司新会分公司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区菱东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江门市新会区博物馆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江门市新会世纪广场商业街发展有限公司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江门市新财富环保工业有限公司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江门市新会区会城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园敬老院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江门农村商业银行股份有限公司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江门市新会陈经纶中学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江门市金泽物业管理有限公司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江门市新会实验幼儿园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江门市星耀物业管理有限公司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双水发电（B厂）有限公司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广东粤电新会发电有限公司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江门市三木化工有限公司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江门市新会区万里望幼儿园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维达纸业（中国）有限公司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区崖门崖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南液化石油气有限公司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维达纸业（中国）有限公司——广东分公司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广州华立学院江门校区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江门中顺纸业有限公司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广东新会美达锦纶股份有限公司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广东华泰纸业有限公司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凤凰酒店有限公司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维达纸业（中国）有限公司——江门分公司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雅学校</w:t>
            </w:r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亚太森博（广东）纸业有限公司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新会区机关服务中心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江门星辉造纸有限公司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门市文旅交通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投资集团有限公司新会汽车总站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江门新业皮具制造有限公司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广东新会港国际货运码头有限公司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新会高级技师学校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宝豪塑胶五金制品（江门）有限公司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新会区洛基山双语幼儿园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ABB新会低压开关有限公司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江门市宝发纺织服饰制造有限公司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江门气派摩托车有限公司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江门市盛鑫充气玩具制品有限公司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江门市澳新食品有限公司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江门市新会区三江镇初级中学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皮工程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玻璃有限公司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江门市新会区石油气有限公司三江分公司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</w:rPr>
        <w:br w:type="page"/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新会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110家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803"/>
        <w:gridCol w:w="677"/>
        <w:gridCol w:w="3763"/>
      </w:tblGrid>
      <w:tr w:rsidR="005331F0" w:rsidTr="00B62FA9">
        <w:trPr>
          <w:trHeight w:val="44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江门市大光明农化新会有限公司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新会区古井镇中心卫生院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门市江会水果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批发市场有限公司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江门市大润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广东新会古典家具城有限公司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江门华润万家生活超市有限公司新会店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江门市亨源石油化工有限公司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江门市新会区伟宁物业管理有限公司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江门海螺水泥有限公司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门市天悦酒店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明新弹性织物（中国）有限公司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新会区罗坑镇中心卫生院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中交四航局江门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航通船业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江门市新会区检察院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江门市新会区亚邦化工有限公司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江门市新会区会海石油气供应有限公司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李锦记（新会）食品有限公司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江门新会辰和医院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江门市南洋船舶工程有限公司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区司前人民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无限极（中国）有限公司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区司前中学</w:t>
            </w:r>
            <w:proofErr w:type="gramEnd"/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江门市新会区大泽镇卫生院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江门市新会区天健家具有限公司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新会区鳌江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假日酒店有限公司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江门市新会区妇幼保健院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江门市宜大化工储运有限公司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广东新会圭峰山玉台禅寺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广立信化工有限公司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松下电子部品(江门)有限公司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康怡颐养院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新会华侨中学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门市芳源新能源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雅智乐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双语幼儿园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湖粮食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储备有限公司（中心粮库）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江门市新会区机关幼儿园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逸晴酒店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能石油</w:t>
            </w:r>
            <w:proofErr w:type="gramEnd"/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江门市新会第四中学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新会区供销幼儿园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江门东洋油墨有限公司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广东盈通纸业有限公司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广东四方威凯高新技术有限公司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新会区格兰迪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娱乐城</w:t>
            </w:r>
          </w:p>
        </w:tc>
      </w:tr>
      <w:tr w:rsidR="005331F0" w:rsidTr="00B62FA9">
        <w:trPr>
          <w:trHeight w:val="51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江门格瑞芬新能源材料有限公司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江门市新会区中医院</w:t>
            </w:r>
          </w:p>
        </w:tc>
      </w:tr>
    </w:tbl>
    <w:p w:rsidR="005331F0" w:rsidRDefault="005331F0" w:rsidP="005331F0">
      <w:pPr>
        <w:spacing w:line="0" w:lineRule="atLeas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Calibri" w:hAnsi="Calibri"/>
          <w:szCs w:val="24"/>
        </w:rPr>
        <w:br w:type="page"/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台山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100家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3849"/>
        <w:gridCol w:w="673"/>
        <w:gridCol w:w="3948"/>
      </w:tblGrid>
      <w:tr w:rsidR="005331F0" w:rsidTr="00B62FA9">
        <w:trPr>
          <w:trHeight w:val="46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台山市富通达软包装材料科技有限公司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中央储备粮江门直属库有限公司台山分公司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台山市爱生电器有限公司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台山市金桥铝型材厂有限公司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市斗山华鸿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石油气有限公司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台山市伍氏兴隆明式家具艺术有限公司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台山市富都温泉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渡假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台山市安信电器制品有限公司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台山市都斛镇天汇假日酒店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日升餐厨科技（广东）有限公司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江门市侨乡柏丽酒店有限公司台山分公司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特一药业集团股份有限公司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台山市海宴液化石油气有限公司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帆碧湾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捷德纺织（台山）有限公司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上川圆山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大酒店有限公司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海嘉洲酒店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台山市富源石油气有限公司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航经营开发有限公司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美士富酒店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台山市人民医院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城东富大酒店</w:t>
            </w:r>
            <w:proofErr w:type="gramEnd"/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天汇海鲜食街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伍炳亮黄花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艺术博物馆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台山市斯顿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娱乐有限公司（天汇.斯顿KTV）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台山市社会福利院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台山市昌大昌物业管理有限公司（江门市昌大昌超级购物广场有限公司台山分公司）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台澳铝业（台山）有限公司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物业管理有限公司（台山市沃华时代广场）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台山市长富铝业有限公司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台山市中医院(新区)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门市文旅交通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投资集团有限公司台山汽车总站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台山市新宁中学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横店影视股份有限公司台山分公司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江门市昌大昌超级购物广场有限公司台山店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盛康沐足中心</w:t>
            </w:r>
            <w:proofErr w:type="gramEnd"/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富汇丽宫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桑拿健康休闲中心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丽酒店管理有限公司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博悦沐足中心</w:t>
            </w:r>
            <w:proofErr w:type="gram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简阳市海捞餐饮管理有限公司台山第一分公司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台山市怡和四季酒店有限公司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精诚达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电路有限公司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广东鸿特精密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技术（台山）有限公司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朗诚汽车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贸易有限公司（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朗诚汽车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城）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广东海亮铜业有限公司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台山市广播电视台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广东富华重工制造有限公司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台山市恒昌物业管理有限公司（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美琴肉菜市场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安霖化工有限公司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台山市台城新金源酒店</w:t>
            </w:r>
          </w:p>
        </w:tc>
      </w:tr>
      <w:tr w:rsidR="005331F0" w:rsidTr="00B62FA9">
        <w:trPr>
          <w:trHeight w:val="39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汽车配件有限公司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中国电信股份有限公司台山分公司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台山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100家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125"/>
        <w:gridCol w:w="686"/>
        <w:gridCol w:w="3833"/>
      </w:tblGrid>
      <w:tr w:rsidR="005331F0" w:rsidTr="00B62FA9">
        <w:trPr>
          <w:trHeight w:val="436"/>
        </w:trPr>
        <w:tc>
          <w:tcPr>
            <w:tcW w:w="703" w:type="dxa"/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4125" w:type="dxa"/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86" w:type="dxa"/>
            <w:shd w:val="clear" w:color="auto" w:fill="C0C0C0"/>
            <w:vAlign w:val="center"/>
          </w:tcPr>
          <w:p w:rsidR="005331F0" w:rsidRDefault="005331F0" w:rsidP="00B62FA9">
            <w:pPr>
              <w:tabs>
                <w:tab w:val="left" w:pos="320"/>
              </w:tabs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33" w:type="dxa"/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台山市旺城物业管理服务有限公司（嘉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旺国际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公馆）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江门华润万家生活超市有限公司台山东门店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市高业房地产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开发有限公司（台山高业大酒店）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广东电网有限责任公司江门台山供电局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城自由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城大酒店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台山市沃华房地产开发有限公司（中环广场）</w:t>
            </w:r>
          </w:p>
        </w:tc>
      </w:tr>
      <w:tr w:rsidR="005331F0" w:rsidTr="00B62FA9">
        <w:trPr>
          <w:trHeight w:val="5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市侨都温泉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旅游度假有限公司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台山市人民法院</w:t>
            </w:r>
          </w:p>
        </w:tc>
      </w:tr>
      <w:tr w:rsidR="005331F0" w:rsidTr="00B62FA9">
        <w:trPr>
          <w:trHeight w:val="81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台山市文华雅诗公寓酒店管理有限公司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台山市万豪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庭酒店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市君海悦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凤凰酒店有限公司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广东台山农村商业银行股份有限公司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台山宝捷弹性织物厂有限公司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广东迪生力汽配股份有限公司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绿岛风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空气系统股份有限公司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中国建设银行股份有限公司台山支行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城北商业城</w:t>
            </w:r>
          </w:p>
        </w:tc>
      </w:tr>
      <w:tr w:rsidR="005331F0" w:rsidTr="00B62FA9">
        <w:trPr>
          <w:trHeight w:val="81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粤电台山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发电有限公司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台山市新宁体育馆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台山市瑞森娱乐管理有限公司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台山市威尼斯影院管理有限公司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台山市润足堂休闲服务有限公司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台山市海云阁休闲娱乐中心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台山市人民政府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家昌旺生活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超市有限公司</w:t>
            </w:r>
          </w:p>
        </w:tc>
      </w:tr>
      <w:tr w:rsidR="005331F0" w:rsidTr="00B62FA9">
        <w:trPr>
          <w:trHeight w:val="81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台山市人民检察院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深圳华润万佳超级市场有限公司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台山台城店</w:t>
            </w:r>
            <w:proofErr w:type="gramEnd"/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广东台山千禧大厦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昌智能科技有限公司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实业（台山）有限公司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台山市珠江燃气有限公司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台山喜运来温泉大酒店有限公司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市力丰投资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和大酒店有限公司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广东大地影院建设有限公司台山分公司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台山市广海液化石油气供应有限公司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台山夜宴娱乐有限公司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华美安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台山市水湄依人休闲会所有限公司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台山市友顺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台山市冠荣金属制品有限公司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江门市嘉荣超市有限公司台山万达店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台山市天岭购物广场有限公司</w:t>
            </w:r>
          </w:p>
        </w:tc>
      </w:tr>
      <w:tr w:rsidR="005331F0" w:rsidTr="00B62FA9">
        <w:trPr>
          <w:trHeight w:val="41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广州万达国际电影城有限公司台山分公司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台山市华盛物业管理中心（台山市天诚港）</w:t>
            </w:r>
          </w:p>
        </w:tc>
      </w:tr>
      <w:tr w:rsidR="005331F0" w:rsidTr="00B62FA9">
        <w:trPr>
          <w:trHeight w:val="43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市茂台石油气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景湾豪庭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房地产开发有限公司（骏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景湾豪庭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</w:tbl>
    <w:p w:rsidR="005331F0" w:rsidRDefault="005331F0" w:rsidP="005331F0">
      <w:pPr>
        <w:widowControl/>
        <w:jc w:val="center"/>
        <w:textAlignment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br w:type="page"/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开平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81家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55"/>
        <w:gridCol w:w="577"/>
        <w:gridCol w:w="4209"/>
      </w:tblGrid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开平市人大常委会办公室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开平景万石油气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开平市人民政府办公室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广东皇冠新材料科技有限公司  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开平市政协、统战办公室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开平依利安达电子有限公司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开平市档案馆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开平市中油油品销售有限公司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中国电信股份有限公司开平分公司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开平市景发燃气有限公司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开平市人民检察院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开平市金山中学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开平市人民法院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世界谭氏中学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中国银行股份有限公司江门开平支行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悦投资咨询有限公司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广东电网有限责任公司江门开平供电局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开平市图书馆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开平市威尔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逊酒店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平东华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老年病康复医院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中国邮政集团公司广东省开平市分公司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开平市中心医院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开平市义祠客运有限公司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开平市福利院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广东富港物业服务有限公司开平分公司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联冠（开平）胶粘制品有限公司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染整厂有限公司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罗赛洛(广东)明胶有限公司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开平裕进纺织厂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投资发展有限公司开平大厦酒店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广东开平农村商业银行股份有限公司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开平马力塑胶制品厂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开平市人民政府行政服务中心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广东三埠假日酒店有限公司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中国人民财产保险股份有限公司开平支公司（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开平市第二人民医院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高速公路服务区有限公司梁金山服务区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开平市中医院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联织带发展有限公司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开平市妇幼保健计划生育服务中心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开平瑞信家具配件有限公司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群医院</w:t>
            </w:r>
            <w:proofErr w:type="gramEnd"/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蓝（开平）固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废处理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开平市华美达酒店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广东嘉士利食品集团有限公司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开平潭江半岛酒店有限公司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开平市第一中学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广东彼迪药业有限公司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开平市开侨中学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宝商贸有限公司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开平市机电中等职业技术学校（开平市第三中学）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开平市升平市场开发管理有限公司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开平市广平水口液化石油气供应站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广东德康化工实业有限公司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开平市聚源液化石油气有限公司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广东希恩卫浴实业有限公司</w:t>
            </w:r>
          </w:p>
        </w:tc>
      </w:tr>
      <w:tr w:rsidR="005331F0" w:rsidTr="00B62FA9">
        <w:trPr>
          <w:trHeight w:val="3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开平市市气液化石油气有限公司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广东华艺卫浴实业有限公司</w:t>
            </w: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331F0">
          <w:headerReference w:type="default" r:id="rId6"/>
          <w:footerReference w:type="default" r:id="rId7"/>
          <w:pgSz w:w="11906" w:h="16838"/>
          <w:pgMar w:top="2098" w:right="1531" w:bottom="1531" w:left="1531" w:header="851" w:footer="1134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开平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81家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55"/>
        <w:gridCol w:w="577"/>
        <w:gridCol w:w="4209"/>
      </w:tblGrid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</w:tr>
      <w:tr w:rsidR="005331F0" w:rsidTr="00B62FA9">
        <w:trPr>
          <w:trHeight w:val="2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开平市水口卫浴博览城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江门市侨乡柏丽酒店有限公司水口分公司</w:t>
            </w:r>
          </w:p>
        </w:tc>
      </w:tr>
      <w:tr w:rsidR="005331F0" w:rsidTr="00B62FA9">
        <w:trPr>
          <w:trHeight w:val="3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开平市安迪卫浴实业有限公司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开平市水口镇华盛假日酒店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开平市好管家物业管理有限公司（中环广场）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海鸿电气有限公司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润燃气有限公司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亚科迈高机能树脂制品（开平）有限公司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开平牵牛生化制药有限公司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开平威技电器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实业有限公司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开平大润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广东花王涂料有限公司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开平市银海市场物业管理站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开平奔达纺织有限公司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联新(开平)高性能纤维第二有限公司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开平市博物馆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高美空调设备有限公司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市立园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风景区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华美节能科技（江门）有限公司</w:t>
            </w:r>
          </w:p>
        </w:tc>
      </w:tr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开平市碧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房地产开发有限公司长沙分公司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鹤山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100家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71"/>
        <w:gridCol w:w="696"/>
        <w:gridCol w:w="3575"/>
      </w:tblGrid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广东银业雁山酒店有限公司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鹤山普洛斯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润良商业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贸易有限公司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桦茂酒店</w:t>
            </w:r>
            <w:proofErr w:type="gramEnd"/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鹤山市鹤山广场物业管理有限公司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鹤山市华轩涂料有限公司</w:t>
            </w:r>
          </w:p>
        </w:tc>
      </w:tr>
      <w:tr w:rsidR="005331F0" w:rsidTr="00B62FA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汇商贸管理有限公司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鹤山市新易高鞋业有限公司</w:t>
            </w:r>
          </w:p>
        </w:tc>
      </w:tr>
      <w:tr w:rsidR="005331F0" w:rsidTr="00B62FA9">
        <w:trPr>
          <w:trHeight w:val="4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鹤山市文华酒店有限公司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鸿兴印刷（鹤山）有限公司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鹤山市文华会饮食有限公司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雅图高新材料股份有限公司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鹤山市文明酒店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鹤山雅图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印刷有限公司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鹤山市体育中心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鹤山市东古调味食品有限公司</w:t>
            </w:r>
          </w:p>
        </w:tc>
      </w:tr>
      <w:tr w:rsidR="005331F0" w:rsidTr="00B62FA9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鹤山市第五频道娱乐城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广东汇龙涂料有限公司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鹤山市沙坪0750酒店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鹤山市龙口液化石油气有限公司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鹤山市人民医院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鹤山精联印刷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市鹤华中学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市德柏纸袋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包装品有限公司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鹤山市第一中学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广东华迅实业有限公司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中国电信股份有限公司鹤山分公司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鹤山北丰家用纺织品有限公司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门市文旅交通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投资集团有限公司鹤山汽车总站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鹤山市新红阳实业有限公司  </w:t>
            </w:r>
          </w:p>
        </w:tc>
      </w:tr>
      <w:tr w:rsidR="005331F0" w:rsidTr="00B62FA9">
        <w:trPr>
          <w:trHeight w:val="3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鹤山市图书馆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鹤山市液化石油气有限公司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中国石化销售股份有限公司广东江门石油分公司杰洲油库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地涂料有限公司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电路版厂有限公司（二厂）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鹤山天鹰制衣有限公司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弗兰卡（中国）厨房系统有限公司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江门市东江环保技术有限公司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鹤山市东古玥湖酒店有限公司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利化工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实业有限公司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美房地产开发有限公司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坚美广场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市锦达化工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鹤山市喜悦新天地投资管理有限公司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广明源光科技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鹤山实验中学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鹤山恒富制衣有限公司</w:t>
            </w:r>
          </w:p>
        </w:tc>
      </w:tr>
      <w:tr w:rsidR="005331F0" w:rsidTr="00B62FA9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鹤山市沙坪中学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广东世运电路科技股份有限公司</w:t>
            </w:r>
          </w:p>
        </w:tc>
      </w:tr>
      <w:tr w:rsidR="005331F0" w:rsidTr="00B62FA9">
        <w:trPr>
          <w:trHeight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鹤山市职业技术学校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腾达印刷（鹤山）有限公司</w:t>
            </w:r>
          </w:p>
        </w:tc>
      </w:tr>
      <w:tr w:rsidR="005331F0" w:rsidTr="00B62FA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鹤山市中医院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鹤山市君子兰涂料有限公司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鹤山市妇幼保健院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中国石化销售股份有限公司广东江门址山油库分公司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鹤山市纪元中学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中国南方电网有限责任公司超高压输电公司广州局侨乡换流站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鹤山市社会福利院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市鹏鸿能源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贸易有限公司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鹤山方圆商务酒店有限公司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方圆福朋喜来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登酒店分公司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鹤山市沙坪新星力百货</w:t>
            </w:r>
          </w:p>
        </w:tc>
      </w:tr>
      <w:tr w:rsidR="005331F0" w:rsidTr="00B62FA9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鹤山市汇联物业管理有限公司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鹤山市博物馆</w:t>
            </w:r>
          </w:p>
        </w:tc>
      </w:tr>
    </w:tbl>
    <w:p w:rsidR="005331F0" w:rsidRDefault="005331F0" w:rsidP="005331F0">
      <w:pPr>
        <w:spacing w:line="0" w:lineRule="atLeast"/>
        <w:ind w:firstLineChars="100" w:firstLine="360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鹤山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100家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803"/>
        <w:gridCol w:w="677"/>
        <w:gridCol w:w="3763"/>
      </w:tblGrid>
      <w:tr w:rsidR="005331F0" w:rsidTr="00B62FA9">
        <w:trPr>
          <w:trHeight w:val="44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单位名称</w:t>
            </w:r>
          </w:p>
        </w:tc>
      </w:tr>
      <w:tr w:rsidR="005331F0" w:rsidTr="00B62FA9">
        <w:trPr>
          <w:trHeight w:val="693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鹤山市幸福寿星安老之家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中国银行股份有限公司江门鹤山支行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鹤山市中富兴业电路有限公司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中国工商银行股份有限公司鹤山支行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广东电网有限责任公司江门鹤山供电局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中国建设银行股份有限公司鹤山支行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广东聚盈化工有限公司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泉智酒店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鹤山市苏柏城商贸有限公司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电路有限公司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广东美思柏丽酒店有限公司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鹤山利奥包装印刷有限公司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鹤山联塑实业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鹤山市嘉米基光电科技有限公司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丽呈和一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酒店管理(江门市)有限公司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江门市鹏程头盔有限公司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鹤山市翰林学校 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鹤山柏威皮革制品有限公司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鹤山市雅瑶镇振华学校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广东博盈特焊技术股份有限公司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鹤山市昆仑学校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鹤山市永丰泰包装有限公司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鹤山市喜约派对娱乐有限公司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市伯胜鞋业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鹤山市沙坪唐宫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沐足中心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鹤山市利联纸品有限公司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鹤山福茂物业管理有限公司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广东尚诚智能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家居有限公司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鹤山市沙坪街道卫生院养老中心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广东联塑安防科技有限公司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广东航盾消防科技有限公司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市旺阁渔村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酒家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广东闽江水族实业有限公司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广东君瑞酒店投资管理有限公司江门海港城海鲜大酒楼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鹤山市金钻娱乐有限公司</w:t>
            </w:r>
          </w:p>
        </w:tc>
      </w:tr>
      <w:tr w:rsidR="005331F0" w:rsidTr="00B62FA9">
        <w:trPr>
          <w:trHeight w:val="46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广东君瑞酒店投资管理有限公司鹤山君瑞酒店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鹤山市大昌超市有限公司</w:t>
            </w:r>
          </w:p>
        </w:tc>
      </w:tr>
    </w:tbl>
    <w:p w:rsidR="005331F0" w:rsidRDefault="005331F0" w:rsidP="005331F0">
      <w:pPr>
        <w:spacing w:line="0" w:lineRule="atLeast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5331F0" w:rsidRDefault="005331F0" w:rsidP="005331F0">
      <w:pPr>
        <w:spacing w:line="0" w:lineRule="atLeast"/>
        <w:jc w:val="left"/>
        <w:rPr>
          <w:rFonts w:ascii="华文中宋" w:eastAsia="华文中宋" w:hAnsi="华文中宋" w:cs="华文中宋"/>
          <w:bCs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恩平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81家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89"/>
        <w:gridCol w:w="583"/>
        <w:gridCol w:w="4247"/>
      </w:tblGrid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</w:tr>
      <w:tr w:rsidR="005331F0" w:rsidTr="00B62FA9">
        <w:trPr>
          <w:trHeight w:val="3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恩平市委市政府机关事务服务中心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锦洲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假日酒店</w:t>
            </w:r>
          </w:p>
        </w:tc>
      </w:tr>
      <w:tr w:rsidR="005331F0" w:rsidTr="00B62FA9">
        <w:trPr>
          <w:trHeight w:val="3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恩平市人民检察院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恩平市银城宾馆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恩平市人民法院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恩平金泉酒店有限公司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中心（恩平广播电视台）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恩平市金逸商务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中国邮政集团公司广东省恩平市分公司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华润万家生活超市（中山）有限公司恩城分店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恩平市博物馆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广东百卓鞋业有限公司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恩平市体育馆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恩平锦兴纺织印染企业有限公司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中国电信股份有限公司恩平分公司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华新水泥（恩平）有限公司</w:t>
            </w:r>
          </w:p>
        </w:tc>
      </w:tr>
      <w:tr w:rsidR="005331F0" w:rsidTr="00B62FA9">
        <w:trPr>
          <w:trHeight w:val="5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中国移动通信集团广东有限公司恩平分公司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恩平市恩洲烟花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爆竹有限公司烟花爆竹仓库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广东电网公司江门恩平供电局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恩平市华隆煤气有限公司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恩平市人民医院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恩平市光泽石油气有限公司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中医院恩平分院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石油茂恩加油站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恩平市第一中学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中石化恩城加油站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恩平市华侨中学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中石化沙湖恩平油库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峰中学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恩平市逸豪酒店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恩平市黄冈实验中学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恩平市档案馆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广东道氏技术股份有限公司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恩平市年乐夫人学校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恩平市星汇酒店经营管理有限公司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恩平市汽车总站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恩平市旺泰酒店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恩平市凯歌俱乐部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恩平市粮食储备管理公司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恩平市斯顿俱乐部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恩平市御景湾物业管理有限公司 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恩平市荣辉物业管理有限公司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恩平市宝润商务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恩平市金源置业发展有限公司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湾精品酒店管理有限公司</w:t>
            </w:r>
          </w:p>
        </w:tc>
      </w:tr>
      <w:tr w:rsidR="005331F0" w:rsidTr="00B62FA9">
        <w:trPr>
          <w:trHeight w:val="4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恩平市鳌峰世纪商业广场有限公司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恩平市恒大温泉酒店有限公司</w:t>
            </w:r>
          </w:p>
        </w:tc>
      </w:tr>
      <w:tr w:rsidR="005331F0" w:rsidTr="00B62FA9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恩平市侨星物业管理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加油站有限公司</w:t>
            </w:r>
          </w:p>
        </w:tc>
      </w:tr>
      <w:tr w:rsidR="005331F0" w:rsidTr="00B62FA9">
        <w:trPr>
          <w:trHeight w:val="3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恩平市云海保健服务有限公司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江门市昌大昌超级购物广场有限公司恩平店</w:t>
            </w:r>
          </w:p>
        </w:tc>
      </w:tr>
      <w:tr w:rsidR="005331F0" w:rsidTr="00B62FA9">
        <w:trPr>
          <w:trHeight w:val="3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恩平市锦江温泉有限公司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江门市恩平唐德影院有限公司</w:t>
            </w:r>
          </w:p>
        </w:tc>
      </w:tr>
      <w:tr w:rsidR="005331F0" w:rsidTr="00B62FA9">
        <w:trPr>
          <w:trHeight w:val="3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恩平市金山温泉发展有限公司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恩平市搜麦餐饮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娱乐有限公司</w:t>
            </w:r>
          </w:p>
        </w:tc>
      </w:tr>
      <w:tr w:rsidR="005331F0" w:rsidTr="00B62FA9">
        <w:trPr>
          <w:trHeight w:val="3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广东佳源酒店管理有限公司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恩平市天池保健中心锦江新城分店</w:t>
            </w:r>
          </w:p>
        </w:tc>
      </w:tr>
      <w:tr w:rsidR="005331F0" w:rsidTr="00B62FA9">
        <w:trPr>
          <w:trHeight w:val="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恩平山泉湾温泉酒店有限公司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侨星酒店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经营管理有限公司</w:t>
            </w:r>
          </w:p>
        </w:tc>
      </w:tr>
    </w:tbl>
    <w:p w:rsidR="005331F0" w:rsidRDefault="005331F0" w:rsidP="005331F0">
      <w:pPr>
        <w:spacing w:line="0" w:lineRule="atLeast"/>
        <w:jc w:val="left"/>
        <w:rPr>
          <w:rFonts w:ascii="华文中宋" w:eastAsia="华文中宋" w:hAnsi="华文中宋" w:cs="华文中宋"/>
          <w:bCs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5331F0" w:rsidRDefault="005331F0" w:rsidP="005331F0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2023年江门市消防安全重点单位名单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恩平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 xml:space="preserve"> 81家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755"/>
        <w:gridCol w:w="577"/>
        <w:gridCol w:w="4209"/>
      </w:tblGrid>
      <w:tr w:rsidR="005331F0" w:rsidTr="00B62FA9">
        <w:trPr>
          <w:trHeight w:val="3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31F0" w:rsidRDefault="005331F0" w:rsidP="00B62FA9">
            <w:pPr>
              <w:spacing w:line="0" w:lineRule="atLeast"/>
              <w:jc w:val="center"/>
              <w:rPr>
                <w:rFonts w:ascii="黑体" w:eastAsia="黑体" w:hAnsi="Calibri"/>
                <w:b/>
                <w:szCs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Cs w:val="24"/>
              </w:rPr>
              <w:t>单位名称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恩平市夜域娱乐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恩平市皇歌娱乐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恩平市海洋游艺城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悦捌捌酒吧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恩平市金咪俱乐部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中国石化销售股份有限公司广东江门恩平小岛加油站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恩平市美思柏丽酒店有限公司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高速公路服务区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有限公司大槐服务区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轩沐足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保健中心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恩平市社会福利院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恩平市福乐多百货有限公司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恩平万达福化工有限公司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恩平市柏丽假日酒店有限公司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恩平市铭点1号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酒吧 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恩平市鸿福商业有限公司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恩平市妇幼保健院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恩平市锦江明珠商务酒店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恩平市锦江百货有限公司 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门市唯亚影院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投资管理有限公司恩平好万家分店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恩平市御景湾电影院有限公司</w:t>
            </w:r>
          </w:p>
        </w:tc>
      </w:tr>
      <w:tr w:rsidR="005331F0" w:rsidTr="00B62FA9">
        <w:trPr>
          <w:trHeight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恩平市星际娱乐有限公司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F0" w:rsidRDefault="005331F0" w:rsidP="00B62FA9">
            <w:pPr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</w:tbl>
    <w:p w:rsidR="005331F0" w:rsidRDefault="005331F0" w:rsidP="005331F0">
      <w:pPr>
        <w:spacing w:line="0" w:lineRule="atLeast"/>
        <w:jc w:val="left"/>
        <w:rPr>
          <w:rFonts w:ascii="华文中宋" w:eastAsia="华文中宋" w:hAnsi="华文中宋" w:cs="华文中宋"/>
          <w:bCs/>
          <w:szCs w:val="36"/>
        </w:rPr>
        <w:sectPr w:rsidR="005331F0">
          <w:pgSz w:w="11906" w:h="16838"/>
          <w:pgMar w:top="2098" w:right="1531" w:bottom="1531" w:left="1531" w:header="851" w:footer="1247" w:gutter="0"/>
          <w:cols w:space="720"/>
          <w:docGrid w:linePitch="312"/>
        </w:sectPr>
      </w:pPr>
    </w:p>
    <w:p w:rsidR="00124FF4" w:rsidRPr="005331F0" w:rsidRDefault="005331F0" w:rsidP="005331F0">
      <w:pPr>
        <w:spacing w:line="0" w:lineRule="atLeast"/>
        <w:jc w:val="left"/>
      </w:pPr>
    </w:p>
    <w:sectPr w:rsidR="00124FF4" w:rsidRPr="005331F0" w:rsidSect="005331F0">
      <w:headerReference w:type="default" r:id="rId8"/>
      <w:footerReference w:type="default" r:id="rId9"/>
      <w:pgSz w:w="11906" w:h="16838"/>
      <w:pgMar w:top="2098" w:right="1531" w:bottom="1531" w:left="1531" w:header="851" w:footer="1247" w:gutter="0"/>
      <w:cols w:space="720"/>
      <w:docGrid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5331F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47955"/>
              <wp:effectExtent l="0" t="0" r="0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-19.65pt;margin-top:0;width:31.55pt;height:11.6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" filled="f" stroked="f" strokeweight="1.25pt">
              <v:textbox style="mso-fit-shape-to-text:t" inset="0,0,0,0">
                <w:txbxContent>
                  <w:p w:rsidR="003F44D6" w:rsidRDefault="005331F0">
                    <w:pPr>
                      <w:pStyle w:val="aa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3013710</wp:posOffset>
              </wp:positionH>
              <wp:positionV relativeFrom="paragraph">
                <wp:posOffset>-47625</wp:posOffset>
              </wp:positionV>
              <wp:extent cx="114935" cy="153035"/>
              <wp:effectExtent l="381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6" o:spid="_x0000_s1027" type="#_x0000_t202" style="position:absolute;margin-left:237.3pt;margin-top:-3.75pt;width:9.05pt;height:12.0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" filled="f" stroked="f" strokeweight="1.25pt">
              <v:textbox style="mso-fit-shape-to-text:t" inset="0,0,0,0">
                <w:txbxContent>
                  <w:p w:rsidR="003F44D6" w:rsidRDefault="005331F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5331F0">
    <w:pPr>
      <w:snapToGrid w:val="0"/>
      <w:jc w:val="center"/>
      <w:rPr>
        <w:rFonts w:ascii="Calibri" w:eastAsia="仿宋体" w:hAnsi="Calibri"/>
        <w:kern w:val="0"/>
        <w:sz w:val="18"/>
        <w:szCs w:val="18"/>
      </w:rPr>
    </w:pPr>
    <w:r>
      <w:rPr>
        <w:rFonts w:eastAsia="仿宋体"/>
        <w:noProof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>
                          <w:pPr>
                            <w:snapToGrid w:val="0"/>
                            <w:jc w:val="left"/>
                            <w:rPr>
                              <w:rFonts w:ascii="宋体" w:hAnsi="宋体" w:cs="宋体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kern w:val="0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4.85pt;margin-top:0;width:56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" filled="f" stroked="f" strokeweight="2pt">
              <v:textbox style="mso-fit-shape-to-text:t" inset="0,0,0,0">
                <w:txbxContent>
                  <w:p w:rsidR="003F44D6" w:rsidRDefault="005331F0">
                    <w:pPr>
                      <w:snapToGrid w:val="0"/>
                      <w:jc w:val="left"/>
                      <w:rPr>
                        <w:rFonts w:ascii="宋体" w:hAnsi="宋体" w:cs="宋体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kern w:val="0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F44D6" w:rsidRDefault="005331F0">
    <w:pPr>
      <w:snapToGrid w:val="0"/>
      <w:jc w:val="left"/>
      <w:rPr>
        <w:rFonts w:ascii="Calibri" w:eastAsia="仿宋体" w:hAnsi="Calibri"/>
        <w:kern w:val="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5331F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3D259" wp14:editId="068985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4.85pt;margin-top:0;width:56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" filled="f" stroked="f" strokeweight="1.25pt">
              <v:textbox style="mso-fit-shape-to-text:t" inset="0,0,0,0">
                <w:txbxContent>
                  <w:p w:rsidR="003F44D6" w:rsidRDefault="005331F0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5A812" wp14:editId="739DB4AB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30" type="#_x0000_t202" style="position:absolute;margin-left:0;margin-top:0;width:9.05pt;height:18.15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" filled="f" stroked="f" strokeweight="1.25pt">
              <v:textbox style="mso-fit-shape-to-text:t" inset="0,0,0,0">
                <w:txbxContent>
                  <w:p w:rsidR="003F44D6" w:rsidRDefault="005331F0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9072D" wp14:editId="3504F0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31" type="#_x0000_t202" style="position:absolute;margin-left:-42.15pt;margin-top:0;width:9.0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dBvAIAAK8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" filled="f" stroked="f" strokeweight="1.25pt">
              <v:textbox style="mso-fit-shape-to-text:t" inset="0,0,0,0">
                <w:txbxContent>
                  <w:p w:rsidR="003F44D6" w:rsidRDefault="005331F0">
                    <w:pPr>
                      <w:pStyle w:val="aa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DD0C3" wp14:editId="565E7AD1">
              <wp:simplePos x="0" y="0"/>
              <wp:positionH relativeFrom="margin">
                <wp:posOffset>3013710</wp:posOffset>
              </wp:positionH>
              <wp:positionV relativeFrom="paragraph">
                <wp:posOffset>-47625</wp:posOffset>
              </wp:positionV>
              <wp:extent cx="114935" cy="153035"/>
              <wp:effectExtent l="381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4D6" w:rsidRDefault="005331F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32" type="#_x0000_t202" style="position:absolute;margin-left:237.3pt;margin-top:-3.75pt;width:9.05pt;height:12.0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" filled="f" stroked="f" strokeweight="1.25pt">
              <v:textbox style="mso-fit-shape-to-text:t" inset="0,0,0,0">
                <w:txbxContent>
                  <w:p w:rsidR="003F44D6" w:rsidRDefault="005331F0"/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5331F0">
    <w:pPr>
      <w:snapToGrid w:val="0"/>
      <w:rPr>
        <w:rFonts w:ascii="Calibri" w:eastAsia="仿宋体" w:hAnsi="Calibri"/>
        <w:kern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D6" w:rsidRDefault="005331F0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F0"/>
    <w:rsid w:val="005331F0"/>
    <w:rsid w:val="006F5376"/>
    <w:rsid w:val="00F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First Indent 2" w:uiPriority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31F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331F0"/>
    <w:pPr>
      <w:jc w:val="center"/>
      <w:outlineLvl w:val="0"/>
    </w:pPr>
    <w:rPr>
      <w:rFonts w:ascii="黑体" w:eastAsia="黑体" w:hAnsi="宋体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331F0"/>
    <w:rPr>
      <w:rFonts w:ascii="黑体" w:eastAsia="黑体" w:hAnsi="宋体" w:cs="Times New Roman"/>
      <w:sz w:val="28"/>
      <w:szCs w:val="28"/>
    </w:rPr>
  </w:style>
  <w:style w:type="paragraph" w:styleId="a0">
    <w:name w:val="Body Text"/>
    <w:basedOn w:val="a"/>
    <w:link w:val="Char"/>
    <w:qFormat/>
    <w:rsid w:val="005331F0"/>
    <w:pPr>
      <w:jc w:val="center"/>
    </w:pPr>
    <w:rPr>
      <w:rFonts w:eastAsia="方正小标宋简体"/>
      <w:sz w:val="36"/>
    </w:rPr>
  </w:style>
  <w:style w:type="character" w:customStyle="1" w:styleId="Char">
    <w:name w:val="正文文本 Char"/>
    <w:basedOn w:val="a1"/>
    <w:link w:val="a0"/>
    <w:rsid w:val="005331F0"/>
    <w:rPr>
      <w:rFonts w:ascii="Times New Roman" w:eastAsia="方正小标宋简体" w:hAnsi="Times New Roman" w:cs="Times New Roman"/>
      <w:sz w:val="36"/>
    </w:rPr>
  </w:style>
  <w:style w:type="paragraph" w:styleId="a4">
    <w:name w:val="Normal Indent"/>
    <w:basedOn w:val="a"/>
    <w:unhideWhenUsed/>
    <w:qFormat/>
    <w:rsid w:val="005331F0"/>
    <w:pPr>
      <w:ind w:firstLineChars="200" w:firstLine="420"/>
    </w:pPr>
    <w:rPr>
      <w:rFonts w:eastAsia="仿宋"/>
      <w:sz w:val="32"/>
    </w:rPr>
  </w:style>
  <w:style w:type="paragraph" w:styleId="a5">
    <w:name w:val="annotation text"/>
    <w:basedOn w:val="a"/>
    <w:link w:val="Char0"/>
    <w:uiPriority w:val="99"/>
    <w:unhideWhenUsed/>
    <w:qFormat/>
    <w:rsid w:val="005331F0"/>
    <w:pPr>
      <w:jc w:val="left"/>
    </w:pPr>
  </w:style>
  <w:style w:type="character" w:customStyle="1" w:styleId="Char0">
    <w:name w:val="批注文字 Char"/>
    <w:basedOn w:val="a1"/>
    <w:link w:val="a5"/>
    <w:uiPriority w:val="99"/>
    <w:qFormat/>
    <w:rsid w:val="005331F0"/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4"/>
    <w:link w:val="Char1"/>
    <w:uiPriority w:val="99"/>
    <w:unhideWhenUsed/>
    <w:rsid w:val="005331F0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rsid w:val="005331F0"/>
    <w:rPr>
      <w:rFonts w:ascii="Times New Roman" w:eastAsia="宋体" w:hAnsi="Times New Roman" w:cs="Times New Roman"/>
    </w:rPr>
  </w:style>
  <w:style w:type="paragraph" w:styleId="a7">
    <w:name w:val="Plain Text"/>
    <w:basedOn w:val="a"/>
    <w:link w:val="Char2"/>
    <w:unhideWhenUsed/>
    <w:qFormat/>
    <w:rsid w:val="005331F0"/>
    <w:rPr>
      <w:rFonts w:ascii="宋体" w:hAnsi="Courier New"/>
      <w:szCs w:val="21"/>
    </w:rPr>
  </w:style>
  <w:style w:type="character" w:customStyle="1" w:styleId="Char2">
    <w:name w:val="纯文本 Char"/>
    <w:basedOn w:val="a1"/>
    <w:link w:val="a7"/>
    <w:rsid w:val="005331F0"/>
    <w:rPr>
      <w:rFonts w:ascii="宋体" w:eastAsia="宋体" w:hAnsi="Courier New" w:cs="Times New Roman"/>
      <w:szCs w:val="21"/>
    </w:rPr>
  </w:style>
  <w:style w:type="paragraph" w:styleId="a8">
    <w:name w:val="Date"/>
    <w:basedOn w:val="a"/>
    <w:next w:val="a"/>
    <w:link w:val="Char3"/>
    <w:uiPriority w:val="99"/>
    <w:unhideWhenUsed/>
    <w:qFormat/>
    <w:rsid w:val="005331F0"/>
    <w:pPr>
      <w:ind w:leftChars="2500" w:left="100"/>
    </w:pPr>
  </w:style>
  <w:style w:type="character" w:customStyle="1" w:styleId="Char3">
    <w:name w:val="日期 Char"/>
    <w:basedOn w:val="a1"/>
    <w:link w:val="a8"/>
    <w:uiPriority w:val="99"/>
    <w:rsid w:val="005331F0"/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Char4"/>
    <w:uiPriority w:val="99"/>
    <w:unhideWhenUsed/>
    <w:qFormat/>
    <w:rsid w:val="005331F0"/>
    <w:rPr>
      <w:sz w:val="18"/>
      <w:szCs w:val="18"/>
    </w:rPr>
  </w:style>
  <w:style w:type="character" w:customStyle="1" w:styleId="Char4">
    <w:name w:val="批注框文本 Char"/>
    <w:basedOn w:val="a1"/>
    <w:link w:val="a9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53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a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6"/>
    <w:unhideWhenUsed/>
    <w:qFormat/>
    <w:rsid w:val="0053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b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c">
    <w:name w:val="footnote text"/>
    <w:basedOn w:val="a"/>
    <w:link w:val="Char7"/>
    <w:uiPriority w:val="99"/>
    <w:unhideWhenUsed/>
    <w:rsid w:val="005331F0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c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qFormat/>
    <w:rsid w:val="005331F0"/>
    <w:rPr>
      <w:sz w:val="32"/>
      <w:szCs w:val="20"/>
    </w:rPr>
  </w:style>
  <w:style w:type="character" w:customStyle="1" w:styleId="2Char">
    <w:name w:val="正文文本 2 Char"/>
    <w:basedOn w:val="a1"/>
    <w:link w:val="2"/>
    <w:rsid w:val="005331F0"/>
    <w:rPr>
      <w:rFonts w:ascii="Times New Roman" w:eastAsia="宋体" w:hAnsi="Times New Roman" w:cs="Times New Roman"/>
      <w:sz w:val="32"/>
      <w:szCs w:val="20"/>
    </w:rPr>
  </w:style>
  <w:style w:type="paragraph" w:styleId="ad">
    <w:name w:val="Normal (Web)"/>
    <w:basedOn w:val="a"/>
    <w:unhideWhenUsed/>
    <w:rsid w:val="005331F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8"/>
    <w:uiPriority w:val="10"/>
    <w:qFormat/>
    <w:rsid w:val="005331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8">
    <w:name w:val="标题 Char"/>
    <w:basedOn w:val="a1"/>
    <w:link w:val="ae"/>
    <w:uiPriority w:val="10"/>
    <w:rsid w:val="005331F0"/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annotation subject"/>
    <w:basedOn w:val="a5"/>
    <w:next w:val="a5"/>
    <w:link w:val="Char9"/>
    <w:uiPriority w:val="99"/>
    <w:unhideWhenUsed/>
    <w:qFormat/>
    <w:rsid w:val="005331F0"/>
    <w:rPr>
      <w:b/>
      <w:bCs/>
    </w:rPr>
  </w:style>
  <w:style w:type="character" w:customStyle="1" w:styleId="Char9">
    <w:name w:val="批注主题 Char"/>
    <w:basedOn w:val="Char0"/>
    <w:link w:val="af"/>
    <w:uiPriority w:val="99"/>
    <w:rsid w:val="005331F0"/>
    <w:rPr>
      <w:rFonts w:ascii="Times New Roman" w:eastAsia="宋体" w:hAnsi="Times New Roman" w:cs="Times New Roman"/>
      <w:b/>
      <w:bCs/>
    </w:rPr>
  </w:style>
  <w:style w:type="paragraph" w:styleId="20">
    <w:name w:val="Body Text First Indent 2"/>
    <w:basedOn w:val="a6"/>
    <w:link w:val="2Char0"/>
    <w:unhideWhenUsed/>
    <w:qFormat/>
    <w:rsid w:val="005331F0"/>
    <w:pPr>
      <w:ind w:firstLineChars="200" w:firstLine="420"/>
    </w:pPr>
  </w:style>
  <w:style w:type="character" w:customStyle="1" w:styleId="2Char0">
    <w:name w:val="正文首行缩进 2 Char"/>
    <w:basedOn w:val="Char1"/>
    <w:link w:val="20"/>
    <w:rsid w:val="005331F0"/>
    <w:rPr>
      <w:rFonts w:ascii="Times New Roman" w:eastAsia="宋体" w:hAnsi="Times New Roman" w:cs="Times New Roman"/>
    </w:rPr>
  </w:style>
  <w:style w:type="character" w:styleId="af0">
    <w:name w:val="page number"/>
    <w:basedOn w:val="a1"/>
    <w:rsid w:val="005331F0"/>
  </w:style>
  <w:style w:type="character" w:styleId="af1">
    <w:name w:val="FollowedHyperlink"/>
    <w:uiPriority w:val="99"/>
    <w:unhideWhenUsed/>
    <w:rsid w:val="005331F0"/>
    <w:rPr>
      <w:color w:val="000000"/>
      <w:sz w:val="18"/>
      <w:szCs w:val="18"/>
      <w:u w:val="none"/>
    </w:rPr>
  </w:style>
  <w:style w:type="character" w:styleId="af2">
    <w:name w:val="Hyperlink"/>
    <w:uiPriority w:val="99"/>
    <w:unhideWhenUsed/>
    <w:rsid w:val="005331F0"/>
    <w:rPr>
      <w:color w:val="000000"/>
      <w:sz w:val="18"/>
      <w:szCs w:val="18"/>
      <w:u w:val="none"/>
    </w:rPr>
  </w:style>
  <w:style w:type="character" w:styleId="af3">
    <w:name w:val="annotation reference"/>
    <w:uiPriority w:val="99"/>
    <w:unhideWhenUsed/>
    <w:rsid w:val="005331F0"/>
    <w:rPr>
      <w:sz w:val="21"/>
      <w:szCs w:val="21"/>
    </w:rPr>
  </w:style>
  <w:style w:type="character" w:styleId="af4">
    <w:name w:val="footnote reference"/>
    <w:uiPriority w:val="99"/>
    <w:unhideWhenUsed/>
    <w:rsid w:val="005331F0"/>
    <w:rPr>
      <w:vertAlign w:val="superscript"/>
    </w:rPr>
  </w:style>
  <w:style w:type="character" w:customStyle="1" w:styleId="spl1">
    <w:name w:val="spl1"/>
    <w:rsid w:val="005331F0"/>
    <w:rPr>
      <w:color w:val="474646"/>
      <w:sz w:val="22"/>
      <w:szCs w:val="22"/>
    </w:rPr>
  </w:style>
  <w:style w:type="character" w:customStyle="1" w:styleId="spr1">
    <w:name w:val="spr1"/>
    <w:basedOn w:val="a1"/>
    <w:rsid w:val="005331F0"/>
  </w:style>
  <w:style w:type="character" w:customStyle="1" w:styleId="spr">
    <w:name w:val="spr"/>
    <w:basedOn w:val="a1"/>
    <w:rsid w:val="005331F0"/>
  </w:style>
  <w:style w:type="character" w:customStyle="1" w:styleId="spl">
    <w:name w:val="spl"/>
    <w:rsid w:val="005331F0"/>
    <w:rPr>
      <w:color w:val="474646"/>
      <w:sz w:val="22"/>
      <w:szCs w:val="22"/>
    </w:rPr>
  </w:style>
  <w:style w:type="paragraph" w:customStyle="1" w:styleId="10">
    <w:name w:val="修订1"/>
    <w:uiPriority w:val="99"/>
    <w:semiHidden/>
    <w:rsid w:val="005331F0"/>
    <w:rPr>
      <w:rFonts w:ascii="Times New Roman" w:eastAsia="宋体" w:hAnsi="Times New Roman" w:cs="Times New Roman"/>
    </w:rPr>
  </w:style>
  <w:style w:type="paragraph" w:customStyle="1" w:styleId="WPSPlain">
    <w:name w:val="WPS Plain"/>
    <w:qFormat/>
    <w:rsid w:val="005331F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">
    <w:name w:val="列出段落1"/>
    <w:basedOn w:val="a"/>
    <w:rsid w:val="005331F0"/>
    <w:pPr>
      <w:ind w:firstLineChars="200" w:firstLine="420"/>
    </w:pPr>
    <w:rPr>
      <w:szCs w:val="21"/>
    </w:rPr>
  </w:style>
  <w:style w:type="paragraph" w:customStyle="1" w:styleId="p0">
    <w:name w:val="p0"/>
    <w:basedOn w:val="a"/>
    <w:rsid w:val="005331F0"/>
    <w:pPr>
      <w:widowControl/>
    </w:pPr>
    <w:rPr>
      <w:kern w:val="0"/>
      <w:szCs w:val="21"/>
    </w:rPr>
  </w:style>
  <w:style w:type="paragraph" w:customStyle="1" w:styleId="BodyText">
    <w:name w:val="BodyText"/>
    <w:rsid w:val="005331F0"/>
    <w:pPr>
      <w:widowControl w:val="0"/>
      <w:snapToGrid w:val="0"/>
      <w:spacing w:line="360" w:lineRule="auto"/>
      <w:ind w:right="600"/>
      <w:jc w:val="both"/>
      <w:textAlignment w:val="baseline"/>
    </w:pPr>
    <w:rPr>
      <w:rFonts w:ascii="Times New Roman" w:eastAsia="仿宋体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First Indent 2" w:uiPriority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31F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331F0"/>
    <w:pPr>
      <w:jc w:val="center"/>
      <w:outlineLvl w:val="0"/>
    </w:pPr>
    <w:rPr>
      <w:rFonts w:ascii="黑体" w:eastAsia="黑体" w:hAnsi="宋体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331F0"/>
    <w:rPr>
      <w:rFonts w:ascii="黑体" w:eastAsia="黑体" w:hAnsi="宋体" w:cs="Times New Roman"/>
      <w:sz w:val="28"/>
      <w:szCs w:val="28"/>
    </w:rPr>
  </w:style>
  <w:style w:type="paragraph" w:styleId="a0">
    <w:name w:val="Body Text"/>
    <w:basedOn w:val="a"/>
    <w:link w:val="Char"/>
    <w:qFormat/>
    <w:rsid w:val="005331F0"/>
    <w:pPr>
      <w:jc w:val="center"/>
    </w:pPr>
    <w:rPr>
      <w:rFonts w:eastAsia="方正小标宋简体"/>
      <w:sz w:val="36"/>
    </w:rPr>
  </w:style>
  <w:style w:type="character" w:customStyle="1" w:styleId="Char">
    <w:name w:val="正文文本 Char"/>
    <w:basedOn w:val="a1"/>
    <w:link w:val="a0"/>
    <w:rsid w:val="005331F0"/>
    <w:rPr>
      <w:rFonts w:ascii="Times New Roman" w:eastAsia="方正小标宋简体" w:hAnsi="Times New Roman" w:cs="Times New Roman"/>
      <w:sz w:val="36"/>
    </w:rPr>
  </w:style>
  <w:style w:type="paragraph" w:styleId="a4">
    <w:name w:val="Normal Indent"/>
    <w:basedOn w:val="a"/>
    <w:unhideWhenUsed/>
    <w:qFormat/>
    <w:rsid w:val="005331F0"/>
    <w:pPr>
      <w:ind w:firstLineChars="200" w:firstLine="420"/>
    </w:pPr>
    <w:rPr>
      <w:rFonts w:eastAsia="仿宋"/>
      <w:sz w:val="32"/>
    </w:rPr>
  </w:style>
  <w:style w:type="paragraph" w:styleId="a5">
    <w:name w:val="annotation text"/>
    <w:basedOn w:val="a"/>
    <w:link w:val="Char0"/>
    <w:uiPriority w:val="99"/>
    <w:unhideWhenUsed/>
    <w:qFormat/>
    <w:rsid w:val="005331F0"/>
    <w:pPr>
      <w:jc w:val="left"/>
    </w:pPr>
  </w:style>
  <w:style w:type="character" w:customStyle="1" w:styleId="Char0">
    <w:name w:val="批注文字 Char"/>
    <w:basedOn w:val="a1"/>
    <w:link w:val="a5"/>
    <w:uiPriority w:val="99"/>
    <w:qFormat/>
    <w:rsid w:val="005331F0"/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4"/>
    <w:link w:val="Char1"/>
    <w:uiPriority w:val="99"/>
    <w:unhideWhenUsed/>
    <w:rsid w:val="005331F0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rsid w:val="005331F0"/>
    <w:rPr>
      <w:rFonts w:ascii="Times New Roman" w:eastAsia="宋体" w:hAnsi="Times New Roman" w:cs="Times New Roman"/>
    </w:rPr>
  </w:style>
  <w:style w:type="paragraph" w:styleId="a7">
    <w:name w:val="Plain Text"/>
    <w:basedOn w:val="a"/>
    <w:link w:val="Char2"/>
    <w:unhideWhenUsed/>
    <w:qFormat/>
    <w:rsid w:val="005331F0"/>
    <w:rPr>
      <w:rFonts w:ascii="宋体" w:hAnsi="Courier New"/>
      <w:szCs w:val="21"/>
    </w:rPr>
  </w:style>
  <w:style w:type="character" w:customStyle="1" w:styleId="Char2">
    <w:name w:val="纯文本 Char"/>
    <w:basedOn w:val="a1"/>
    <w:link w:val="a7"/>
    <w:rsid w:val="005331F0"/>
    <w:rPr>
      <w:rFonts w:ascii="宋体" w:eastAsia="宋体" w:hAnsi="Courier New" w:cs="Times New Roman"/>
      <w:szCs w:val="21"/>
    </w:rPr>
  </w:style>
  <w:style w:type="paragraph" w:styleId="a8">
    <w:name w:val="Date"/>
    <w:basedOn w:val="a"/>
    <w:next w:val="a"/>
    <w:link w:val="Char3"/>
    <w:uiPriority w:val="99"/>
    <w:unhideWhenUsed/>
    <w:qFormat/>
    <w:rsid w:val="005331F0"/>
    <w:pPr>
      <w:ind w:leftChars="2500" w:left="100"/>
    </w:pPr>
  </w:style>
  <w:style w:type="character" w:customStyle="1" w:styleId="Char3">
    <w:name w:val="日期 Char"/>
    <w:basedOn w:val="a1"/>
    <w:link w:val="a8"/>
    <w:uiPriority w:val="99"/>
    <w:rsid w:val="005331F0"/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Char4"/>
    <w:uiPriority w:val="99"/>
    <w:unhideWhenUsed/>
    <w:qFormat/>
    <w:rsid w:val="005331F0"/>
    <w:rPr>
      <w:sz w:val="18"/>
      <w:szCs w:val="18"/>
    </w:rPr>
  </w:style>
  <w:style w:type="character" w:customStyle="1" w:styleId="Char4">
    <w:name w:val="批注框文本 Char"/>
    <w:basedOn w:val="a1"/>
    <w:link w:val="a9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53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a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6"/>
    <w:unhideWhenUsed/>
    <w:qFormat/>
    <w:rsid w:val="0053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b"/>
    <w:rsid w:val="005331F0"/>
    <w:rPr>
      <w:rFonts w:ascii="Times New Roman" w:eastAsia="宋体" w:hAnsi="Times New Roman" w:cs="Times New Roman"/>
      <w:sz w:val="18"/>
      <w:szCs w:val="18"/>
    </w:rPr>
  </w:style>
  <w:style w:type="paragraph" w:styleId="ac">
    <w:name w:val="footnote text"/>
    <w:basedOn w:val="a"/>
    <w:link w:val="Char7"/>
    <w:uiPriority w:val="99"/>
    <w:unhideWhenUsed/>
    <w:rsid w:val="005331F0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c"/>
    <w:uiPriority w:val="99"/>
    <w:rsid w:val="005331F0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qFormat/>
    <w:rsid w:val="005331F0"/>
    <w:rPr>
      <w:sz w:val="32"/>
      <w:szCs w:val="20"/>
    </w:rPr>
  </w:style>
  <w:style w:type="character" w:customStyle="1" w:styleId="2Char">
    <w:name w:val="正文文本 2 Char"/>
    <w:basedOn w:val="a1"/>
    <w:link w:val="2"/>
    <w:rsid w:val="005331F0"/>
    <w:rPr>
      <w:rFonts w:ascii="Times New Roman" w:eastAsia="宋体" w:hAnsi="Times New Roman" w:cs="Times New Roman"/>
      <w:sz w:val="32"/>
      <w:szCs w:val="20"/>
    </w:rPr>
  </w:style>
  <w:style w:type="paragraph" w:styleId="ad">
    <w:name w:val="Normal (Web)"/>
    <w:basedOn w:val="a"/>
    <w:unhideWhenUsed/>
    <w:rsid w:val="005331F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8"/>
    <w:uiPriority w:val="10"/>
    <w:qFormat/>
    <w:rsid w:val="005331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8">
    <w:name w:val="标题 Char"/>
    <w:basedOn w:val="a1"/>
    <w:link w:val="ae"/>
    <w:uiPriority w:val="10"/>
    <w:rsid w:val="005331F0"/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annotation subject"/>
    <w:basedOn w:val="a5"/>
    <w:next w:val="a5"/>
    <w:link w:val="Char9"/>
    <w:uiPriority w:val="99"/>
    <w:unhideWhenUsed/>
    <w:qFormat/>
    <w:rsid w:val="005331F0"/>
    <w:rPr>
      <w:b/>
      <w:bCs/>
    </w:rPr>
  </w:style>
  <w:style w:type="character" w:customStyle="1" w:styleId="Char9">
    <w:name w:val="批注主题 Char"/>
    <w:basedOn w:val="Char0"/>
    <w:link w:val="af"/>
    <w:uiPriority w:val="99"/>
    <w:rsid w:val="005331F0"/>
    <w:rPr>
      <w:rFonts w:ascii="Times New Roman" w:eastAsia="宋体" w:hAnsi="Times New Roman" w:cs="Times New Roman"/>
      <w:b/>
      <w:bCs/>
    </w:rPr>
  </w:style>
  <w:style w:type="paragraph" w:styleId="20">
    <w:name w:val="Body Text First Indent 2"/>
    <w:basedOn w:val="a6"/>
    <w:link w:val="2Char0"/>
    <w:unhideWhenUsed/>
    <w:qFormat/>
    <w:rsid w:val="005331F0"/>
    <w:pPr>
      <w:ind w:firstLineChars="200" w:firstLine="420"/>
    </w:pPr>
  </w:style>
  <w:style w:type="character" w:customStyle="1" w:styleId="2Char0">
    <w:name w:val="正文首行缩进 2 Char"/>
    <w:basedOn w:val="Char1"/>
    <w:link w:val="20"/>
    <w:rsid w:val="005331F0"/>
    <w:rPr>
      <w:rFonts w:ascii="Times New Roman" w:eastAsia="宋体" w:hAnsi="Times New Roman" w:cs="Times New Roman"/>
    </w:rPr>
  </w:style>
  <w:style w:type="character" w:styleId="af0">
    <w:name w:val="page number"/>
    <w:basedOn w:val="a1"/>
    <w:rsid w:val="005331F0"/>
  </w:style>
  <w:style w:type="character" w:styleId="af1">
    <w:name w:val="FollowedHyperlink"/>
    <w:uiPriority w:val="99"/>
    <w:unhideWhenUsed/>
    <w:rsid w:val="005331F0"/>
    <w:rPr>
      <w:color w:val="000000"/>
      <w:sz w:val="18"/>
      <w:szCs w:val="18"/>
      <w:u w:val="none"/>
    </w:rPr>
  </w:style>
  <w:style w:type="character" w:styleId="af2">
    <w:name w:val="Hyperlink"/>
    <w:uiPriority w:val="99"/>
    <w:unhideWhenUsed/>
    <w:rsid w:val="005331F0"/>
    <w:rPr>
      <w:color w:val="000000"/>
      <w:sz w:val="18"/>
      <w:szCs w:val="18"/>
      <w:u w:val="none"/>
    </w:rPr>
  </w:style>
  <w:style w:type="character" w:styleId="af3">
    <w:name w:val="annotation reference"/>
    <w:uiPriority w:val="99"/>
    <w:unhideWhenUsed/>
    <w:rsid w:val="005331F0"/>
    <w:rPr>
      <w:sz w:val="21"/>
      <w:szCs w:val="21"/>
    </w:rPr>
  </w:style>
  <w:style w:type="character" w:styleId="af4">
    <w:name w:val="footnote reference"/>
    <w:uiPriority w:val="99"/>
    <w:unhideWhenUsed/>
    <w:rsid w:val="005331F0"/>
    <w:rPr>
      <w:vertAlign w:val="superscript"/>
    </w:rPr>
  </w:style>
  <w:style w:type="character" w:customStyle="1" w:styleId="spl1">
    <w:name w:val="spl1"/>
    <w:rsid w:val="005331F0"/>
    <w:rPr>
      <w:color w:val="474646"/>
      <w:sz w:val="22"/>
      <w:szCs w:val="22"/>
    </w:rPr>
  </w:style>
  <w:style w:type="character" w:customStyle="1" w:styleId="spr1">
    <w:name w:val="spr1"/>
    <w:basedOn w:val="a1"/>
    <w:rsid w:val="005331F0"/>
  </w:style>
  <w:style w:type="character" w:customStyle="1" w:styleId="spr">
    <w:name w:val="spr"/>
    <w:basedOn w:val="a1"/>
    <w:rsid w:val="005331F0"/>
  </w:style>
  <w:style w:type="character" w:customStyle="1" w:styleId="spl">
    <w:name w:val="spl"/>
    <w:rsid w:val="005331F0"/>
    <w:rPr>
      <w:color w:val="474646"/>
      <w:sz w:val="22"/>
      <w:szCs w:val="22"/>
    </w:rPr>
  </w:style>
  <w:style w:type="paragraph" w:customStyle="1" w:styleId="10">
    <w:name w:val="修订1"/>
    <w:uiPriority w:val="99"/>
    <w:semiHidden/>
    <w:rsid w:val="005331F0"/>
    <w:rPr>
      <w:rFonts w:ascii="Times New Roman" w:eastAsia="宋体" w:hAnsi="Times New Roman" w:cs="Times New Roman"/>
    </w:rPr>
  </w:style>
  <w:style w:type="paragraph" w:customStyle="1" w:styleId="WPSPlain">
    <w:name w:val="WPS Plain"/>
    <w:qFormat/>
    <w:rsid w:val="005331F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">
    <w:name w:val="列出段落1"/>
    <w:basedOn w:val="a"/>
    <w:rsid w:val="005331F0"/>
    <w:pPr>
      <w:ind w:firstLineChars="200" w:firstLine="420"/>
    </w:pPr>
    <w:rPr>
      <w:szCs w:val="21"/>
    </w:rPr>
  </w:style>
  <w:style w:type="paragraph" w:customStyle="1" w:styleId="p0">
    <w:name w:val="p0"/>
    <w:basedOn w:val="a"/>
    <w:rsid w:val="005331F0"/>
    <w:pPr>
      <w:widowControl/>
    </w:pPr>
    <w:rPr>
      <w:kern w:val="0"/>
      <w:szCs w:val="21"/>
    </w:rPr>
  </w:style>
  <w:style w:type="paragraph" w:customStyle="1" w:styleId="BodyText">
    <w:name w:val="BodyText"/>
    <w:rsid w:val="005331F0"/>
    <w:pPr>
      <w:widowControl w:val="0"/>
      <w:snapToGrid w:val="0"/>
      <w:spacing w:line="360" w:lineRule="auto"/>
      <w:ind w:right="600"/>
      <w:jc w:val="both"/>
      <w:textAlignment w:val="baseline"/>
    </w:pPr>
    <w:rPr>
      <w:rFonts w:ascii="Times New Roman" w:eastAsia="仿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1913</Words>
  <Characters>10909</Characters>
  <Application>Microsoft Office Word</Application>
  <DocSecurity>0</DocSecurity>
  <Lines>90</Lines>
  <Paragraphs>25</Paragraphs>
  <ScaleCrop>false</ScaleCrop>
  <Company>HP Inc.</Company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2023-03-16T02:21:00Z</dcterms:created>
  <dcterms:modified xsi:type="dcterms:W3CDTF">2023-03-16T02:22:00Z</dcterms:modified>
</cp:coreProperties>
</file>