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江门市盈信金属制品有限公司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0776925764B</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val="en-US" w:eastAsia="zh-CN"/>
        </w:rPr>
        <w:t>三江镇利生工业园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何役能</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val="en-US" w:eastAsia="zh-CN"/>
        </w:rPr>
        <w:t>江门市盈信金属制品有限公司</w:t>
      </w:r>
      <w:r>
        <w:rPr>
          <w:rFonts w:hint="eastAsia"/>
        </w:rPr>
        <w:t>环境违法一案，我局经过调查，现已审查终结。</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2</w:t>
      </w:r>
      <w:r>
        <w:rPr>
          <w:rFonts w:hint="eastAsia" w:ascii="仿宋_GB2312" w:hAnsi="仿宋_GB2312" w:cs="仿宋_GB2312"/>
          <w:szCs w:val="32"/>
        </w:rPr>
        <w:t>年</w:t>
      </w:r>
      <w:r>
        <w:rPr>
          <w:rFonts w:hint="eastAsia" w:ascii="仿宋_GB2312" w:hAnsi="仿宋_GB2312" w:cs="仿宋_GB2312"/>
          <w:szCs w:val="32"/>
          <w:lang w:val="en-US" w:eastAsia="zh-CN"/>
        </w:rPr>
        <w:t>7月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江门市盈信金属制品有限公司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污水处理池排水管排放的水污染物浓度超出应执行的《水污染物排放限制》（DB44/26-2001）第二时段一级标准的相关限值要求。其中CODcr浓度为193mg/L，超标1.14倍；总磷（磷酸盐）浓度为1.2mg/L，超标1.4倍；pH值为9.1无量纲，超出0.1个无量纲。</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val="en-US" w:eastAsia="zh-CN"/>
        </w:rPr>
        <w:t>关于江门市冠盈金属制品有限公司金属制品生产扩建项目环境影响报告表的批复</w:t>
      </w:r>
      <w:r>
        <w:rPr>
          <w:rFonts w:hint="eastAsia" w:ascii="仿宋_GB2312"/>
          <w:szCs w:val="32"/>
        </w:rPr>
        <w:t>》（</w:t>
      </w:r>
      <w:r>
        <w:rPr>
          <w:rFonts w:hint="eastAsia" w:ascii="仿宋_GB2312"/>
          <w:szCs w:val="32"/>
          <w:lang w:val="en-US" w:eastAsia="zh-CN"/>
        </w:rPr>
        <w:t>新环建</w:t>
      </w:r>
      <w:r>
        <w:rPr>
          <w:rFonts w:hint="eastAsia"/>
          <w:kern w:val="0"/>
        </w:rPr>
        <w:t>〔</w:t>
      </w:r>
      <w:r>
        <w:rPr>
          <w:rFonts w:hint="eastAsia" w:eastAsia="宋体"/>
          <w:kern w:val="0"/>
        </w:rPr>
        <w:t>20</w:t>
      </w:r>
      <w:r>
        <w:rPr>
          <w:rFonts w:hint="eastAsia" w:eastAsia="宋体"/>
          <w:kern w:val="0"/>
          <w:lang w:val="en-US" w:eastAsia="zh-CN"/>
        </w:rPr>
        <w:t>16</w:t>
      </w:r>
      <w:r>
        <w:rPr>
          <w:rFonts w:hint="eastAsia"/>
          <w:kern w:val="0"/>
        </w:rPr>
        <w:t>〕</w:t>
      </w:r>
      <w:r>
        <w:rPr>
          <w:rFonts w:hint="eastAsia"/>
          <w:kern w:val="0"/>
          <w:lang w:val="en-US" w:eastAsia="zh-CN"/>
        </w:rPr>
        <w:t>55号</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07050015</w:t>
      </w:r>
      <w:r>
        <w:rPr>
          <w:rFonts w:hint="eastAsia" w:ascii="仿宋_GB2312"/>
          <w:szCs w:val="32"/>
          <w:lang w:eastAsia="zh-CN"/>
        </w:rPr>
        <w:t>号</w:t>
      </w:r>
      <w:r>
        <w:rPr>
          <w:rFonts w:hint="eastAsia" w:ascii="仿宋_GB2312"/>
          <w:szCs w:val="32"/>
          <w:lang w:val="en-US"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宋体" w:eastAsia="仿宋_GB2312"/>
          <w:szCs w:val="32"/>
          <w:lang w:val="en-US"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25</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lang w:eastAsia="zh-CN"/>
        </w:rPr>
        <w:t>，</w:t>
      </w:r>
      <w:r>
        <w:rPr>
          <w:rFonts w:hint="eastAsia" w:ascii="仿宋_GB2312" w:hAnsi="宋体"/>
          <w:color w:val="auto"/>
          <w:szCs w:val="32"/>
          <w:lang w:val="en-US" w:eastAsia="zh-CN"/>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31</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7</w:t>
      </w:r>
      <w:r>
        <w:rPr>
          <w:rFonts w:hint="eastAsia" w:ascii="仿宋_GB2312"/>
        </w:rPr>
        <w:t>月</w:t>
      </w:r>
      <w:r>
        <w:rPr>
          <w:rFonts w:hint="eastAsia" w:ascii="仿宋_GB2312"/>
          <w:lang w:val="en-US" w:eastAsia="zh-CN"/>
        </w:rPr>
        <w:t>25</w:t>
      </w:r>
      <w:r>
        <w:rPr>
          <w:rFonts w:hint="eastAsia" w:ascii="仿宋_GB2312"/>
        </w:rPr>
        <w:t>日送达回执</w:t>
      </w:r>
      <w:r>
        <w:rPr>
          <w:rFonts w:hint="eastAsia" w:ascii="仿宋_GB2312"/>
          <w:lang w:val="en-US" w:eastAsia="zh-CN"/>
        </w:rPr>
        <w:t>及你单位提交的《申辩意见》、《生态环境行政违法当事人公开道歉承诺守法从轻处罚申请书》、《江门市盈信金属制品有限公司环保公开道歉承诺书》《零散废水转移处理服务合同》、《废水治理工程合同书》、《江门日报》2022年8月10日刊A05版面及我局现场复查材料等</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w:t>
      </w:r>
      <w:r>
        <w:rPr>
          <w:rFonts w:hint="eastAsia" w:ascii="仿宋_GB2312"/>
          <w:b/>
          <w:lang w:val="en-US" w:eastAsia="zh-CN"/>
        </w:rPr>
        <w:t>第十四条及其</w:t>
      </w:r>
      <w:r>
        <w:rPr>
          <w:rFonts w:hint="eastAsia" w:ascii="仿宋_GB2312" w:eastAsia="仿宋_GB2312"/>
          <w:b/>
          <w:lang w:eastAsia="zh-CN"/>
        </w:rPr>
        <w:t>附件1《广东省生态环境违法行为行政处罚罚款金额裁量表》</w:t>
      </w:r>
      <w:r>
        <w:rPr>
          <w:rFonts w:hint="eastAsia" w:ascii="仿宋_GB2312"/>
          <w:b/>
          <w:lang w:val="en-US" w:eastAsia="zh-CN"/>
        </w:rPr>
        <w:t>2.7.1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10</w:t>
      </w:r>
      <w:r>
        <w:rPr>
          <w:rFonts w:hint="eastAsia" w:ascii="仿宋_GB2312" w:eastAsia="仿宋_GB2312"/>
          <w:b/>
          <w:lang w:eastAsia="zh-CN"/>
        </w:rPr>
        <w:t>万元（大写：</w:t>
      </w:r>
      <w:r>
        <w:rPr>
          <w:rFonts w:hint="eastAsia" w:ascii="仿宋_GB2312"/>
          <w:b/>
          <w:lang w:val="en-US" w:eastAsia="zh-CN"/>
        </w:rPr>
        <w:t>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三江镇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8E03AB3"/>
    <w:rsid w:val="0A5C7E2B"/>
    <w:rsid w:val="0EE411DE"/>
    <w:rsid w:val="10B34097"/>
    <w:rsid w:val="10E36028"/>
    <w:rsid w:val="13481A0F"/>
    <w:rsid w:val="164A16A5"/>
    <w:rsid w:val="16BB2D6C"/>
    <w:rsid w:val="19FB10D4"/>
    <w:rsid w:val="1B9A4789"/>
    <w:rsid w:val="1C5D6DE0"/>
    <w:rsid w:val="1F3248A2"/>
    <w:rsid w:val="201523AB"/>
    <w:rsid w:val="20E617A0"/>
    <w:rsid w:val="222C6442"/>
    <w:rsid w:val="25DC4417"/>
    <w:rsid w:val="28CB2D97"/>
    <w:rsid w:val="2B0378E1"/>
    <w:rsid w:val="2C1E043E"/>
    <w:rsid w:val="2CD77C60"/>
    <w:rsid w:val="2DA42B43"/>
    <w:rsid w:val="2DF906E3"/>
    <w:rsid w:val="2E442D9C"/>
    <w:rsid w:val="30624308"/>
    <w:rsid w:val="310274C8"/>
    <w:rsid w:val="318F6C0A"/>
    <w:rsid w:val="32257A5E"/>
    <w:rsid w:val="32D37D7A"/>
    <w:rsid w:val="37056953"/>
    <w:rsid w:val="386F51D4"/>
    <w:rsid w:val="409352ED"/>
    <w:rsid w:val="40EC3119"/>
    <w:rsid w:val="42A25B31"/>
    <w:rsid w:val="45882A2B"/>
    <w:rsid w:val="46115EE1"/>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1B369B"/>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1609</Words>
  <Characters>1726</Characters>
  <Lines>11</Lines>
  <Paragraphs>3</Paragraphs>
  <TotalTime>9</TotalTime>
  <ScaleCrop>false</ScaleCrop>
  <LinksUpToDate>false</LinksUpToDate>
  <CharactersWithSpaces>1787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2022-08-22T07:04:36Z</cp:lastPrinted>
  <dcterms:modified xsi:type="dcterms:W3CDTF">2022-08-22T07:04:38Z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673B1F534A8746A6BE14F6CC3C7C022B</vt:lpwstr>
  </property>
  <property fmtid="{D5CDD505-2E9C-101B-9397-08002B2CF9AE}" pid="4" name="KSOSaveFontToCloudKey">
    <vt:lpwstr>0_btnclosed</vt:lpwstr>
  </property>
</Properties>
</file>