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77</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lang w:eastAsia="zh-CN"/>
        </w:rPr>
      </w:pPr>
      <w:r>
        <w:rPr>
          <w:rFonts w:hint="eastAsia" w:ascii="仿宋_GB2312"/>
          <w:szCs w:val="32"/>
        </w:rPr>
        <w:t>当事人：江门</w:t>
      </w:r>
      <w:r>
        <w:rPr>
          <w:rFonts w:hint="eastAsia" w:ascii="仿宋_GB2312"/>
          <w:szCs w:val="32"/>
          <w:lang w:eastAsia="zh-CN"/>
        </w:rPr>
        <w:t>万濠科技弹性织物有限公司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9144070</w:t>
      </w:r>
      <w:r>
        <w:rPr>
          <w:rFonts w:hint="eastAsia" w:ascii="仿宋_GB2312"/>
          <w:szCs w:val="32"/>
          <w:lang w:val="en-US" w:eastAsia="zh-CN"/>
        </w:rPr>
        <w:t>076733169XM</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_GB2312" w:eastAsia="仿宋_GB2312"/>
          <w:szCs w:val="32"/>
          <w:lang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沙堆镇梅阁斗围冲</w:t>
      </w:r>
    </w:p>
    <w:p>
      <w:pPr>
        <w:spacing w:line="560" w:lineRule="exact"/>
        <w:ind w:firstLine="624" w:firstLineChars="200"/>
        <w:rPr>
          <w:rFonts w:ascii="仿宋_GB2312"/>
          <w:szCs w:val="32"/>
        </w:rPr>
      </w:pPr>
      <w:r>
        <w:rPr>
          <w:rFonts w:hint="eastAsia" w:ascii="仿宋_GB2312"/>
          <w:szCs w:val="32"/>
        </w:rPr>
        <w:t>法定代表人：</w:t>
      </w:r>
      <w:r>
        <w:rPr>
          <w:rFonts w:hint="eastAsia" w:ascii="仿宋_GB2312"/>
          <w:szCs w:val="32"/>
          <w:lang w:eastAsia="zh-CN"/>
        </w:rPr>
        <w:t>郑锦新</w:t>
      </w:r>
    </w:p>
    <w:p>
      <w:pPr>
        <w:spacing w:before="313" w:beforeLines="50" w:line="560" w:lineRule="exact"/>
        <w:ind w:firstLine="624" w:firstLineChars="200"/>
      </w:pPr>
      <w:r>
        <w:rPr>
          <w:rFonts w:hint="eastAsia" w:ascii="仿宋_GB2312"/>
          <w:szCs w:val="32"/>
        </w:rPr>
        <w:t>江门</w:t>
      </w:r>
      <w:r>
        <w:rPr>
          <w:rFonts w:hint="eastAsia" w:ascii="仿宋_GB2312"/>
          <w:szCs w:val="32"/>
          <w:lang w:eastAsia="zh-CN"/>
        </w:rPr>
        <w:t>万濠科技弹性织物有限公司</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7月</w:t>
      </w:r>
      <w:r>
        <w:rPr>
          <w:rFonts w:hint="eastAsia"/>
          <w:szCs w:val="32"/>
        </w:rPr>
        <w:t>，我局执法人员对</w:t>
      </w:r>
      <w:r>
        <w:rPr>
          <w:rFonts w:hint="eastAsia" w:ascii="仿宋_GB2312"/>
          <w:szCs w:val="32"/>
        </w:rPr>
        <w:t>江门</w:t>
      </w:r>
      <w:r>
        <w:rPr>
          <w:rFonts w:hint="eastAsia" w:ascii="仿宋_GB2312"/>
          <w:szCs w:val="32"/>
          <w:lang w:eastAsia="zh-CN"/>
        </w:rPr>
        <w:t>万濠科技弹性织物有限公司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rPr>
        <w:t>你单位二期工程33台染色设备、7台定型机、1台洗水机未</w:t>
      </w:r>
      <w:r>
        <w:rPr>
          <w:rFonts w:hint="eastAsia" w:ascii="仿宋_GB2312"/>
          <w:color w:val="000000"/>
          <w:szCs w:val="32"/>
          <w:lang w:eastAsia="zh-CN"/>
        </w:rPr>
        <w:t>经验收就投入生产。另外你单位于</w:t>
      </w:r>
      <w:r>
        <w:rPr>
          <w:rFonts w:hint="eastAsia" w:ascii="仿宋_GB2312"/>
          <w:color w:val="000000"/>
          <w:szCs w:val="32"/>
          <w:lang w:val="en-US" w:eastAsia="zh-CN"/>
        </w:rPr>
        <w:t>2018年1月至2019年7月</w:t>
      </w:r>
      <w:r>
        <w:rPr>
          <w:rFonts w:hint="eastAsia" w:ascii="仿宋_GB2312"/>
          <w:color w:val="000000"/>
          <w:szCs w:val="32"/>
        </w:rPr>
        <w:t>扩建了21台染色设备、6台定型机、1台洗水机、2台平幅洗水机、11台脱水机、3台湿式洗毛机、1台冷堆机，</w:t>
      </w:r>
      <w:r>
        <w:rPr>
          <w:rFonts w:hint="eastAsia" w:ascii="仿宋_GB2312"/>
          <w:color w:val="000000"/>
          <w:szCs w:val="32"/>
          <w:lang w:eastAsia="zh-CN"/>
        </w:rPr>
        <w:t>该</w:t>
      </w:r>
      <w:r>
        <w:rPr>
          <w:rFonts w:hint="eastAsia" w:ascii="仿宋_GB2312"/>
          <w:color w:val="000000"/>
          <w:szCs w:val="32"/>
        </w:rPr>
        <w:t>扩建的纺织印染项目属《建设项目环境影响评价分类管理名录》</w:t>
      </w:r>
      <w:r>
        <w:rPr>
          <w:rFonts w:hint="eastAsia" w:ascii="仿宋_GB2312"/>
          <w:color w:val="auto"/>
          <w:szCs w:val="32"/>
        </w:rPr>
        <w:t>第</w:t>
      </w:r>
      <w:r>
        <w:rPr>
          <w:rFonts w:hint="eastAsia" w:ascii="仿宋_GB2312"/>
          <w:color w:val="auto"/>
          <w:szCs w:val="32"/>
          <w:lang w:eastAsia="zh-CN"/>
        </w:rPr>
        <w:t>十四</w:t>
      </w:r>
      <w:r>
        <w:rPr>
          <w:rFonts w:hint="eastAsia" w:ascii="仿宋_GB2312"/>
          <w:color w:val="auto"/>
          <w:szCs w:val="32"/>
        </w:rPr>
        <w:t>项 “</w:t>
      </w:r>
      <w:r>
        <w:rPr>
          <w:rFonts w:hint="eastAsia" w:ascii="仿宋_GB2312"/>
          <w:color w:val="auto"/>
          <w:szCs w:val="32"/>
          <w:lang w:eastAsia="zh-CN"/>
        </w:rPr>
        <w:t>纺织业</w:t>
      </w:r>
      <w:r>
        <w:rPr>
          <w:rFonts w:hint="eastAsia" w:ascii="仿宋_GB2312"/>
          <w:color w:val="auto"/>
          <w:szCs w:val="32"/>
        </w:rPr>
        <w:t>”第</w:t>
      </w:r>
      <w:r>
        <w:rPr>
          <w:rFonts w:hint="eastAsia" w:ascii="仿宋_GB2312"/>
          <w:color w:val="auto"/>
          <w:szCs w:val="32"/>
          <w:lang w:val="en-US" w:eastAsia="zh-CN"/>
        </w:rPr>
        <w:t>28</w:t>
      </w:r>
      <w:r>
        <w:rPr>
          <w:rFonts w:hint="eastAsia" w:ascii="仿宋_GB2312"/>
          <w:color w:val="auto"/>
          <w:szCs w:val="32"/>
        </w:rPr>
        <w:t>类“</w:t>
      </w:r>
      <w:r>
        <w:rPr>
          <w:rFonts w:hint="eastAsia" w:ascii="仿宋_GB2312"/>
          <w:color w:val="auto"/>
          <w:szCs w:val="32"/>
          <w:lang w:eastAsia="zh-CN"/>
        </w:rPr>
        <w:t>化纤织造及印染精加工</w:t>
      </w:r>
      <w:r>
        <w:rPr>
          <w:rFonts w:hint="eastAsia" w:ascii="仿宋_GB2312"/>
          <w:color w:val="auto"/>
          <w:szCs w:val="32"/>
          <w:lang w:val="en-US" w:eastAsia="zh-CN"/>
        </w:rPr>
        <w:t>175</w:t>
      </w:r>
      <w:r>
        <w:rPr>
          <w:rFonts w:hint="eastAsia" w:ascii="仿宋_GB2312"/>
          <w:color w:val="auto"/>
          <w:szCs w:val="32"/>
        </w:rPr>
        <w:t>”</w:t>
      </w:r>
      <w:r>
        <w:rPr>
          <w:rFonts w:hint="eastAsia" w:ascii="仿宋_GB2312"/>
          <w:color w:val="000000"/>
          <w:szCs w:val="32"/>
        </w:rPr>
        <w:t>，应当编制环境影响报告书。但你单位未向环境保护行政主管部门报批环境影响报告书，且需要配套建设的环境保护设施未经验收，建设项目已投入生产。</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rPr>
        <w:t>我局执法人员现场拍摄的照片</w:t>
      </w:r>
      <w:r>
        <w:rPr>
          <w:rFonts w:hint="eastAsia" w:ascii="仿宋_GB2312"/>
          <w:szCs w:val="32"/>
          <w:lang w:eastAsia="zh-CN"/>
        </w:rPr>
        <w:t>和《关于江门万濠科技弹性织物有限公司项目环境影响报告书审批意见的函》（江环技</w:t>
      </w:r>
      <w:r>
        <w:rPr>
          <w:rFonts w:hint="eastAsia" w:ascii="仿宋_GB2312"/>
          <w:szCs w:val="32"/>
          <w:lang w:val="en-US" w:eastAsia="zh-CN"/>
        </w:rPr>
        <w:t>[2005]206号</w:t>
      </w:r>
      <w:r>
        <w:rPr>
          <w:rFonts w:hint="eastAsia" w:ascii="仿宋_GB2312"/>
          <w:szCs w:val="32"/>
          <w:lang w:eastAsia="zh-CN"/>
        </w:rPr>
        <w:t>）、《关于江门万濠科技弹性织物有限公司年产高档织物面料、经编弹力布</w:t>
      </w:r>
      <w:r>
        <w:rPr>
          <w:rFonts w:hint="eastAsia" w:ascii="仿宋_GB2312"/>
          <w:szCs w:val="32"/>
          <w:lang w:val="en-US" w:eastAsia="zh-CN"/>
        </w:rPr>
        <w:t>8000吨建设项目一期工程竣工环境保护验收的决定书</w:t>
      </w:r>
      <w:r>
        <w:rPr>
          <w:rFonts w:hint="eastAsia" w:ascii="仿宋_GB2312"/>
          <w:szCs w:val="32"/>
          <w:lang w:eastAsia="zh-CN"/>
        </w:rPr>
        <w:t>》（江环技</w:t>
      </w:r>
      <w:r>
        <w:rPr>
          <w:rFonts w:hint="eastAsia" w:ascii="仿宋_GB2312"/>
          <w:szCs w:val="32"/>
          <w:lang w:val="en-US" w:eastAsia="zh-CN"/>
        </w:rPr>
        <w:t>[2006]106号</w:t>
      </w:r>
      <w:r>
        <w:rPr>
          <w:rFonts w:hint="eastAsia" w:ascii="仿宋_GB2312"/>
          <w:szCs w:val="32"/>
          <w:lang w:eastAsia="zh-CN"/>
        </w:rPr>
        <w:t>）</w:t>
      </w:r>
      <w:r>
        <w:rPr>
          <w:rFonts w:hint="eastAsia" w:ascii="仿宋_GB2312"/>
          <w:szCs w:val="32"/>
        </w:rPr>
        <w:t>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hint="eastAsia" w:ascii="仿宋_GB2312" w:hAnsi="宋体" w:eastAsia="仿宋_GB2312"/>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27</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hAnsi="宋体"/>
          <w:szCs w:val="32"/>
          <w:lang w:val="en-US" w:eastAsia="zh-CN"/>
        </w:rPr>
        <w:t>26</w:t>
      </w:r>
      <w:r>
        <w:rPr>
          <w:rFonts w:hint="eastAsia" w:ascii="仿宋_GB2312" w:hAnsi="宋体"/>
          <w:szCs w:val="32"/>
        </w:rPr>
        <w:t>日《行政处</w:t>
      </w:r>
      <w:r>
        <w:rPr>
          <w:rFonts w:hint="eastAsia" w:ascii="仿宋_GB2312"/>
        </w:rPr>
        <w:t>罚听证告知书》（江新环罚听告〔2021〕</w:t>
      </w:r>
      <w:r>
        <w:rPr>
          <w:rFonts w:hint="eastAsia" w:ascii="仿宋_GB2312"/>
          <w:lang w:val="en-US" w:eastAsia="zh-CN"/>
        </w:rPr>
        <w:t>72</w:t>
      </w:r>
      <w:r>
        <w:rPr>
          <w:rFonts w:hint="eastAsia" w:ascii="仿宋_GB2312"/>
        </w:rPr>
        <w:t>号）</w:t>
      </w:r>
      <w:r>
        <w:rPr>
          <w:rFonts w:hint="eastAsia" w:ascii="仿宋_GB2312"/>
          <w:lang w:eastAsia="zh-CN"/>
        </w:rPr>
        <w:t>、</w:t>
      </w:r>
      <w:r>
        <w:rPr>
          <w:rFonts w:hint="eastAsia" w:ascii="仿宋_GB2312"/>
        </w:rPr>
        <w:t>2021年</w:t>
      </w:r>
      <w:r>
        <w:rPr>
          <w:rFonts w:hint="eastAsia" w:ascii="仿宋_GB2312"/>
          <w:lang w:val="en-US" w:eastAsia="zh-CN"/>
        </w:rPr>
        <w:t>8</w:t>
      </w:r>
      <w:r>
        <w:rPr>
          <w:rFonts w:hint="eastAsia" w:ascii="仿宋_GB2312"/>
        </w:rPr>
        <w:t>月</w:t>
      </w:r>
      <w:r>
        <w:rPr>
          <w:rFonts w:hint="eastAsia" w:ascii="仿宋_GB2312"/>
          <w:lang w:val="en-US" w:eastAsia="zh-CN"/>
        </w:rPr>
        <w:t>27</w:t>
      </w:r>
      <w:r>
        <w:rPr>
          <w:rFonts w:hint="eastAsia" w:ascii="仿宋_GB2312"/>
        </w:rPr>
        <w:t>日送达回执</w:t>
      </w:r>
      <w:r>
        <w:rPr>
          <w:rFonts w:hint="eastAsia" w:ascii="仿宋_GB2312"/>
          <w:lang w:eastAsia="zh-CN"/>
        </w:rPr>
        <w:t>及你单位陈述申辩材料为证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rPr>
      </w:pPr>
      <w:r>
        <w:rPr>
          <w:rFonts w:hint="eastAsia" w:ascii="仿宋_GB2312"/>
          <w:b/>
        </w:rPr>
        <w:t>我局于2021年</w:t>
      </w:r>
      <w:r>
        <w:rPr>
          <w:rFonts w:hint="eastAsia" w:ascii="仿宋_GB2312"/>
          <w:b/>
          <w:lang w:val="en-US" w:eastAsia="zh-CN"/>
        </w:rPr>
        <w:t>8</w:t>
      </w:r>
      <w:r>
        <w:rPr>
          <w:rFonts w:hint="eastAsia" w:ascii="仿宋_GB2312"/>
          <w:b/>
        </w:rPr>
        <w:t>月</w:t>
      </w:r>
      <w:r>
        <w:rPr>
          <w:rFonts w:hint="eastAsia" w:ascii="仿宋_GB2312"/>
          <w:b/>
          <w:lang w:val="en-US" w:eastAsia="zh-CN"/>
        </w:rPr>
        <w:t>31</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送达《责令改正违法行为决定书》（江新环改〔2021〕</w:t>
      </w:r>
      <w:r>
        <w:rPr>
          <w:rFonts w:hint="eastAsia" w:ascii="仿宋_GB2312"/>
          <w:b/>
          <w:lang w:val="en-US" w:eastAsia="zh-CN"/>
        </w:rPr>
        <w:t>68</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四十</w:t>
      </w:r>
      <w:r>
        <w:rPr>
          <w:rFonts w:hint="eastAsia" w:ascii="仿宋_GB2312"/>
          <w:b/>
        </w:rPr>
        <w:t>万元</w:t>
      </w:r>
      <w:r>
        <w:rPr>
          <w:rFonts w:hint="eastAsia" w:ascii="仿宋_GB2312" w:hAnsi="仿宋"/>
          <w:b/>
          <w:szCs w:val="32"/>
        </w:rPr>
        <w:t>。</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szCs w:val="32"/>
        </w:rPr>
      </w:pPr>
      <w:r>
        <w:rPr>
          <w:rFonts w:hint="eastAsia" w:ascii="仿宋_GB2312" w:hAnsi="宋体"/>
          <w:kern w:val="0"/>
        </w:rPr>
        <w:t xml:space="preserve">                               2021年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27</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bookmarkStart w:id="0" w:name="_GoBack"/>
      <w:bookmarkEnd w:id="0"/>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沙堆镇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0D58B1"/>
    <w:rsid w:val="10B34097"/>
    <w:rsid w:val="10E36028"/>
    <w:rsid w:val="13B9739A"/>
    <w:rsid w:val="16BB2D6C"/>
    <w:rsid w:val="19FB10D4"/>
    <w:rsid w:val="1B8F21F9"/>
    <w:rsid w:val="1C7617B8"/>
    <w:rsid w:val="25DC4417"/>
    <w:rsid w:val="2ACB16B0"/>
    <w:rsid w:val="2DA42B43"/>
    <w:rsid w:val="2E442D9C"/>
    <w:rsid w:val="30296AEF"/>
    <w:rsid w:val="317E6DF4"/>
    <w:rsid w:val="318F6C0A"/>
    <w:rsid w:val="32257A5E"/>
    <w:rsid w:val="32D37D7A"/>
    <w:rsid w:val="361A65E7"/>
    <w:rsid w:val="386F51D4"/>
    <w:rsid w:val="387541F3"/>
    <w:rsid w:val="3D143E36"/>
    <w:rsid w:val="42A25B31"/>
    <w:rsid w:val="44132855"/>
    <w:rsid w:val="49C4596D"/>
    <w:rsid w:val="4AA77651"/>
    <w:rsid w:val="4E1A202E"/>
    <w:rsid w:val="4EB836B2"/>
    <w:rsid w:val="50A447B5"/>
    <w:rsid w:val="54247549"/>
    <w:rsid w:val="56494CBE"/>
    <w:rsid w:val="570322C8"/>
    <w:rsid w:val="58CA2088"/>
    <w:rsid w:val="591150A4"/>
    <w:rsid w:val="59172546"/>
    <w:rsid w:val="5AAD3E10"/>
    <w:rsid w:val="5DC86E9C"/>
    <w:rsid w:val="5ED53B93"/>
    <w:rsid w:val="602D574A"/>
    <w:rsid w:val="62BB6394"/>
    <w:rsid w:val="63C93BBB"/>
    <w:rsid w:val="662C3C3B"/>
    <w:rsid w:val="6BD36413"/>
    <w:rsid w:val="6C663C0C"/>
    <w:rsid w:val="6F853008"/>
    <w:rsid w:val="72222B0A"/>
    <w:rsid w:val="730C565B"/>
    <w:rsid w:val="779E1C22"/>
    <w:rsid w:val="780F5070"/>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6</TotalTime>
  <ScaleCrop>false</ScaleCrop>
  <LinksUpToDate>false</LinksUpToDate>
  <CharactersWithSpaces>1701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Administrator</cp:lastModifiedBy>
  <cp:lastPrinted>2021-09-28T01:03:15Z</cp:lastPrinted>
  <dcterms:modified xsi:type="dcterms:W3CDTF">2021-09-28T01:03:25Z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A19ADA1D710A4CFCB665BD4D48974955</vt:lpwstr>
  </property>
  <property fmtid="{D5CDD505-2E9C-101B-9397-08002B2CF9AE}" pid="4" name="KSOSaveFontToCloudKey">
    <vt:lpwstr>0_btnclosed</vt:lpwstr>
  </property>
</Properties>
</file>