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当事人：江门市美亚纺织材料有限公司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91440705MA4UPT9F73</w:t>
      </w:r>
    </w:p>
    <w:p>
      <w:pPr>
        <w:keepNext w:val="0"/>
        <w:keepLines w:val="0"/>
        <w:pageBreakBefore w:val="0"/>
        <w:widowControl w:val="0"/>
        <w:kinsoku/>
        <w:wordWrap/>
        <w:overflowPunct/>
        <w:topLinePunct w:val="0"/>
        <w:autoSpaceDE/>
        <w:autoSpaceDN/>
        <w:bidi w:val="0"/>
        <w:adjustRightInd/>
        <w:snapToGrid/>
        <w:spacing w:line="52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会城江裕路</w:t>
      </w:r>
      <w:r>
        <w:rPr>
          <w:rFonts w:hint="eastAsia" w:ascii="仿宋_GB2312"/>
          <w:snapToGrid w:val="0"/>
          <w:spacing w:val="-11"/>
          <w:kern w:val="13"/>
          <w:szCs w:val="32"/>
          <w:lang w:val="en-US" w:eastAsia="zh-CN"/>
        </w:rPr>
        <w:t>9号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温炎青</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江门市美亚纺织材料有限公司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2021年3月、4月</w:t>
      </w:r>
      <w:r>
        <w:rPr>
          <w:rFonts w:hint="eastAsia"/>
          <w:szCs w:val="32"/>
        </w:rPr>
        <w:t>，我局执法人员对</w:t>
      </w:r>
      <w:r>
        <w:rPr>
          <w:rFonts w:hint="eastAsia" w:ascii="仿宋_GB2312"/>
          <w:szCs w:val="32"/>
        </w:rPr>
        <w:t>江门市美亚纺织材料有限公司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单位废水标准排放口排放的水污染物浓度超出你单位应执行的《水污染物排放限值》（DB44/26-2001）第二时段一级标准的相关限值要求。其中悬浮物浓度为62mg/L，超标0.03倍；磷酸盐浓度为2.42mg/L，超标3.84倍；氨氮浓度为27.2mg/L，超标1.72倍；化学需氧量浓度为114mg/L，超标0.27倍；五日生化需氧量浓度为30.8mg/L，超标0.54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，《关于</w:t>
      </w:r>
      <w:r>
        <w:rPr>
          <w:rFonts w:hint="eastAsia" w:ascii="仿宋_GB2312"/>
          <w:szCs w:val="32"/>
        </w:rPr>
        <w:t>江门市美亚纺织材料有限公司</w:t>
      </w:r>
      <w:r>
        <w:rPr>
          <w:rFonts w:hint="eastAsia" w:ascii="仿宋_GB2312"/>
          <w:szCs w:val="32"/>
          <w:lang w:eastAsia="zh-CN"/>
        </w:rPr>
        <w:t>纺织材料生产项目环境影响报告表的批复》（新环建</w:t>
      </w:r>
      <w:r>
        <w:rPr>
          <w:rFonts w:hint="eastAsia"/>
          <w:kern w:val="0"/>
        </w:rPr>
        <w:t>〔</w:t>
      </w:r>
      <w:r>
        <w:rPr>
          <w:rFonts w:hint="eastAsia" w:eastAsia="宋体"/>
          <w:kern w:val="0"/>
        </w:rPr>
        <w:t>20</w:t>
      </w:r>
      <w:r>
        <w:rPr>
          <w:rFonts w:hint="eastAsia" w:eastAsia="宋体"/>
          <w:kern w:val="0"/>
          <w:lang w:val="en-US" w:eastAsia="zh-CN"/>
        </w:rPr>
        <w:t>16</w:t>
      </w:r>
      <w:r>
        <w:rPr>
          <w:rFonts w:hint="eastAsia"/>
          <w:kern w:val="0"/>
        </w:rPr>
        <w:t>〕</w:t>
      </w:r>
      <w:r>
        <w:rPr>
          <w:rFonts w:hint="eastAsia"/>
          <w:kern w:val="0"/>
          <w:lang w:val="en-US" w:eastAsia="zh-CN"/>
        </w:rPr>
        <w:t>160号</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佛山量源环境与安全检测有限公司</w:t>
      </w:r>
      <w:r>
        <w:rPr>
          <w:rFonts w:hint="eastAsia" w:ascii="仿宋_GB2312"/>
          <w:color w:val="000000"/>
        </w:rPr>
        <w:t>出具的检测报告</w:t>
      </w:r>
      <w:r>
        <w:rPr>
          <w:rFonts w:hint="eastAsia" w:ascii="仿宋_GB2312"/>
          <w:szCs w:val="32"/>
          <w:lang w:val="en-US" w:eastAsia="zh-CN"/>
        </w:rPr>
        <w:t>（报告编号：WT-2103045-001）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有权进行陈述申辩和要求听证。你单位提出了陈述申辩。经研究，我局认为你单位的陈述申辩不影响对违法事实的认定和处理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4</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19</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23</w:t>
      </w:r>
      <w:r>
        <w:rPr>
          <w:rFonts w:hint="eastAsia" w:ascii="仿宋_GB2312"/>
        </w:rPr>
        <w:t>日送达回执</w:t>
      </w:r>
      <w:r>
        <w:rPr>
          <w:rFonts w:hint="eastAsia" w:ascii="仿宋_GB2312"/>
          <w:lang w:eastAsia="zh-CN"/>
        </w:rPr>
        <w:t>和你单位陈述申辩材料</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2</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highlight w:val="none"/>
          <w:lang w:val="en-US" w:eastAsia="zh-CN"/>
        </w:rPr>
        <w:t>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7FB5E67"/>
    <w:rsid w:val="10B34097"/>
    <w:rsid w:val="10E36028"/>
    <w:rsid w:val="16BB2D6C"/>
    <w:rsid w:val="19FB10D4"/>
    <w:rsid w:val="1A125155"/>
    <w:rsid w:val="25DC4417"/>
    <w:rsid w:val="2DA42B43"/>
    <w:rsid w:val="2E442D9C"/>
    <w:rsid w:val="318F6C0A"/>
    <w:rsid w:val="32257A5E"/>
    <w:rsid w:val="32D37D7A"/>
    <w:rsid w:val="386F51D4"/>
    <w:rsid w:val="42A25B31"/>
    <w:rsid w:val="49C4596D"/>
    <w:rsid w:val="4AA77651"/>
    <w:rsid w:val="50A447B5"/>
    <w:rsid w:val="56494CBE"/>
    <w:rsid w:val="570322C8"/>
    <w:rsid w:val="58CA2088"/>
    <w:rsid w:val="5AAD3E10"/>
    <w:rsid w:val="5ED53B93"/>
    <w:rsid w:val="602D574A"/>
    <w:rsid w:val="62BB6394"/>
    <w:rsid w:val="63C93BBB"/>
    <w:rsid w:val="6BD36413"/>
    <w:rsid w:val="730C565B"/>
    <w:rsid w:val="779E1C22"/>
    <w:rsid w:val="78EB04B8"/>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8</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2021-07-23T03:46:01Z</cp:lastPrinted>
  <dcterms:modified xsi:type="dcterms:W3CDTF">2021-07-23T06:38:10Z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8D5B1B6DDD5644FFB3A2E7C397048F84</vt:lpwstr>
  </property>
  <property fmtid="{D5CDD505-2E9C-101B-9397-08002B2CF9AE}" pid="4" name="KSOSaveFontToCloudKey">
    <vt:lpwstr>0_btnclosed</vt:lpwstr>
  </property>
</Properties>
</file>