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35" w:rsidRDefault="004A2F35" w:rsidP="004A2F35">
      <w:pPr>
        <w:snapToGrid w:val="0"/>
        <w:spacing w:line="560" w:lineRule="exact"/>
        <w:rPr>
          <w:color w:val="000000"/>
          <w:sz w:val="32"/>
        </w:rPr>
      </w:pPr>
      <w:r>
        <w:rPr>
          <w:color w:val="000000"/>
          <w:sz w:val="32"/>
        </w:rPr>
        <w:t>附件</w:t>
      </w:r>
      <w:r>
        <w:rPr>
          <w:color w:val="000000"/>
          <w:sz w:val="32"/>
        </w:rPr>
        <w:t>1</w:t>
      </w:r>
    </w:p>
    <w:p w:rsidR="004A2F35" w:rsidRDefault="004A2F35" w:rsidP="004A2F35">
      <w:pPr>
        <w:pStyle w:val="a3"/>
        <w:ind w:firstLineChars="0" w:firstLine="0"/>
        <w:jc w:val="center"/>
        <w:rPr>
          <w:rFonts w:ascii="Times New Roman" w:eastAsia="宋体" w:hAnsi="Times New Roman"/>
          <w:b/>
          <w:color w:val="000000"/>
          <w:sz w:val="44"/>
        </w:rPr>
      </w:pPr>
      <w:bookmarkStart w:id="0" w:name="_GoBack"/>
      <w:r>
        <w:rPr>
          <w:rFonts w:ascii="Times New Roman" w:eastAsia="宋体" w:hAnsi="Times New Roman"/>
          <w:b/>
          <w:color w:val="000000"/>
          <w:sz w:val="44"/>
        </w:rPr>
        <w:t>江门市</w:t>
      </w:r>
      <w:r>
        <w:rPr>
          <w:rFonts w:ascii="Times New Roman" w:eastAsia="宋体" w:hAnsi="Times New Roman"/>
          <w:b/>
          <w:color w:val="000000"/>
          <w:sz w:val="44"/>
        </w:rPr>
        <w:t>“</w:t>
      </w:r>
      <w:r>
        <w:rPr>
          <w:rFonts w:ascii="Times New Roman" w:eastAsia="宋体" w:hAnsi="Times New Roman"/>
          <w:b/>
          <w:color w:val="000000"/>
          <w:sz w:val="44"/>
        </w:rPr>
        <w:t>小升规</w:t>
      </w:r>
      <w:r>
        <w:rPr>
          <w:rFonts w:ascii="Times New Roman" w:eastAsia="宋体" w:hAnsi="Times New Roman"/>
          <w:b/>
          <w:color w:val="000000"/>
          <w:sz w:val="44"/>
        </w:rPr>
        <w:t>”</w:t>
      </w:r>
      <w:r>
        <w:rPr>
          <w:rFonts w:ascii="Times New Roman" w:eastAsia="宋体" w:hAnsi="Times New Roman"/>
          <w:b/>
          <w:color w:val="000000"/>
          <w:sz w:val="44"/>
        </w:rPr>
        <w:t>行业主管部门</w:t>
      </w:r>
    </w:p>
    <w:bookmarkEnd w:id="0"/>
    <w:p w:rsidR="004A2F35" w:rsidRDefault="004A2F35" w:rsidP="004A2F35">
      <w:pPr>
        <w:snapToGrid w:val="0"/>
        <w:spacing w:line="560" w:lineRule="exact"/>
        <w:rPr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418"/>
        <w:gridCol w:w="3969"/>
        <w:gridCol w:w="2318"/>
      </w:tblGrid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5387" w:type="dxa"/>
            <w:gridSpan w:val="2"/>
            <w:vAlign w:val="center"/>
          </w:tcPr>
          <w:p w:rsidR="004A2F35" w:rsidRDefault="004A2F35" w:rsidP="0003443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行业</w:t>
            </w:r>
          </w:p>
        </w:tc>
        <w:tc>
          <w:tcPr>
            <w:tcW w:w="2318" w:type="dxa"/>
            <w:vAlign w:val="center"/>
          </w:tcPr>
          <w:p w:rsidR="004A2F35" w:rsidRDefault="004A2F35" w:rsidP="0003443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主管部门</w:t>
            </w: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工业企业</w:t>
            </w: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工业</w:t>
            </w:r>
          </w:p>
        </w:tc>
        <w:tc>
          <w:tcPr>
            <w:tcW w:w="23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工业和信息化部门</w:t>
            </w: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批零住</w:t>
            </w:r>
            <w:proofErr w:type="gramEnd"/>
            <w:r>
              <w:rPr>
                <w:color w:val="000000"/>
                <w:sz w:val="24"/>
              </w:rPr>
              <w:t>餐业</w:t>
            </w: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批发业</w:t>
            </w:r>
          </w:p>
        </w:tc>
        <w:tc>
          <w:tcPr>
            <w:tcW w:w="2318" w:type="dxa"/>
            <w:vMerge w:val="restart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商务部门（其中星级饭店有文广</w:t>
            </w:r>
            <w:proofErr w:type="gramStart"/>
            <w:r>
              <w:rPr>
                <w:color w:val="000000"/>
                <w:sz w:val="24"/>
              </w:rPr>
              <w:t>旅体部门</w:t>
            </w:r>
            <w:proofErr w:type="gramEnd"/>
            <w:r>
              <w:rPr>
                <w:color w:val="000000"/>
                <w:sz w:val="24"/>
              </w:rPr>
              <w:t>负责）</w:t>
            </w: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零售业</w:t>
            </w:r>
          </w:p>
        </w:tc>
        <w:tc>
          <w:tcPr>
            <w:tcW w:w="23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餐饮业</w:t>
            </w:r>
          </w:p>
        </w:tc>
        <w:tc>
          <w:tcPr>
            <w:tcW w:w="23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住宿业</w:t>
            </w:r>
          </w:p>
        </w:tc>
        <w:tc>
          <w:tcPr>
            <w:tcW w:w="23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建筑企业</w:t>
            </w: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建筑企业</w:t>
            </w:r>
          </w:p>
        </w:tc>
        <w:tc>
          <w:tcPr>
            <w:tcW w:w="23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住</w:t>
            </w:r>
            <w:proofErr w:type="gramStart"/>
            <w:r>
              <w:rPr>
                <w:color w:val="000000"/>
                <w:sz w:val="24"/>
              </w:rPr>
              <w:t>建部门</w:t>
            </w:r>
            <w:proofErr w:type="gramEnd"/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服务业</w:t>
            </w: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科学研究和技术服务业</w:t>
            </w:r>
          </w:p>
        </w:tc>
        <w:tc>
          <w:tcPr>
            <w:tcW w:w="2318" w:type="dxa"/>
            <w:vMerge w:val="restart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发展改革部门牵头会各自领域行业主管部门</w:t>
            </w: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水利、环境和公共设施管理业</w:t>
            </w:r>
          </w:p>
        </w:tc>
        <w:tc>
          <w:tcPr>
            <w:tcW w:w="23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教育</w:t>
            </w:r>
          </w:p>
        </w:tc>
        <w:tc>
          <w:tcPr>
            <w:tcW w:w="23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卫生和社会工作</w:t>
            </w:r>
          </w:p>
        </w:tc>
        <w:tc>
          <w:tcPr>
            <w:tcW w:w="23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信息传输、软件和信息技术服务业</w:t>
            </w:r>
          </w:p>
        </w:tc>
        <w:tc>
          <w:tcPr>
            <w:tcW w:w="23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工业和信息化部门</w:t>
            </w: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物业管理、房地产中介服务、自有房地产经营活动和其他房地产业</w:t>
            </w:r>
          </w:p>
        </w:tc>
        <w:tc>
          <w:tcPr>
            <w:tcW w:w="23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住</w:t>
            </w:r>
            <w:proofErr w:type="gramStart"/>
            <w:r>
              <w:rPr>
                <w:color w:val="000000"/>
                <w:sz w:val="24"/>
              </w:rPr>
              <w:t>建部门</w:t>
            </w:r>
            <w:proofErr w:type="gramEnd"/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交通运输、仓储和邮政业</w:t>
            </w:r>
          </w:p>
        </w:tc>
        <w:tc>
          <w:tcPr>
            <w:tcW w:w="23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交通运输部门</w:t>
            </w: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租赁和商务服务业</w:t>
            </w:r>
          </w:p>
        </w:tc>
        <w:tc>
          <w:tcPr>
            <w:tcW w:w="2318" w:type="dxa"/>
            <w:vMerge w:val="restart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商务部门</w:t>
            </w: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居民服务、修理和其他服务业</w:t>
            </w:r>
          </w:p>
        </w:tc>
        <w:tc>
          <w:tcPr>
            <w:tcW w:w="23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</w:tr>
      <w:tr w:rsidR="004A2F35" w:rsidTr="00034432">
        <w:trPr>
          <w:trHeight w:val="624"/>
        </w:trPr>
        <w:tc>
          <w:tcPr>
            <w:tcW w:w="817" w:type="dxa"/>
            <w:vAlign w:val="center"/>
          </w:tcPr>
          <w:p w:rsidR="004A2F35" w:rsidRDefault="004A2F35" w:rsidP="00034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  <w:vMerge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文化、旅游、体育和娱乐业</w:t>
            </w:r>
          </w:p>
        </w:tc>
        <w:tc>
          <w:tcPr>
            <w:tcW w:w="2318" w:type="dxa"/>
            <w:vAlign w:val="center"/>
          </w:tcPr>
          <w:p w:rsidR="004A2F35" w:rsidRDefault="004A2F35" w:rsidP="000344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文广</w:t>
            </w:r>
            <w:proofErr w:type="gramStart"/>
            <w:r>
              <w:rPr>
                <w:color w:val="000000"/>
                <w:sz w:val="24"/>
              </w:rPr>
              <w:t>旅体部门</w:t>
            </w:r>
            <w:proofErr w:type="gramEnd"/>
          </w:p>
        </w:tc>
      </w:tr>
    </w:tbl>
    <w:p w:rsidR="00360E38" w:rsidRDefault="00360E38"/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35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2F35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F35"/>
    <w:pPr>
      <w:widowControl w:val="0"/>
      <w:ind w:firstLineChars="200" w:firstLine="200"/>
      <w:jc w:val="both"/>
    </w:pPr>
    <w:rPr>
      <w:rFonts w:ascii="仿宋_GB2312" w:eastAsia="仿宋_GB2312" w:hAnsi="Calibri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F35"/>
    <w:pPr>
      <w:widowControl w:val="0"/>
      <w:ind w:firstLineChars="200" w:firstLine="200"/>
      <w:jc w:val="both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HP Inc.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2021-05-28T08:17:00Z</dcterms:created>
  <dcterms:modified xsi:type="dcterms:W3CDTF">2021-05-28T08:17:00Z</dcterms:modified>
</cp:coreProperties>
</file>