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63" w:rsidRDefault="00081563" w:rsidP="00081563">
      <w:pPr>
        <w:pStyle w:val="A3"/>
        <w:spacing w:line="600" w:lineRule="exact"/>
        <w:jc w:val="center"/>
        <w:rPr>
          <w:rFonts w:ascii="宋体" w:eastAsia="宋体" w:hAnsi="宋体" w:cs="宋体" w:hint="eastAsia"/>
          <w:b/>
          <w:bCs/>
          <w:color w:val="auto"/>
          <w:sz w:val="36"/>
          <w:szCs w:val="36"/>
          <w:lang w:val="zh-TW"/>
        </w:rPr>
      </w:pPr>
      <w:r>
        <w:rPr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4BB22C" wp14:editId="70FEF04A">
                <wp:simplePos x="0" y="0"/>
                <wp:positionH relativeFrom="column">
                  <wp:posOffset>-236220</wp:posOffset>
                </wp:positionH>
                <wp:positionV relativeFrom="line">
                  <wp:posOffset>-10160</wp:posOffset>
                </wp:positionV>
                <wp:extent cx="819785" cy="409575"/>
                <wp:effectExtent l="0" t="0" r="0" b="952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81563" w:rsidRDefault="00081563" w:rsidP="00081563">
                            <w:pPr>
                              <w:pStyle w:val="A3"/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  <w:lang w:val="zh-TW" w:eastAsia="zh-TW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18.6pt;margin-top:-.8pt;width:64.55pt;height:32.2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" stroked="f" strokeweight="1pt">
                <v:stroke miterlimit="4"/>
                <v:textbox inset="1.27mm,1.27mm,1.27mm,1.27mm">
                  <w:txbxContent>
                    <w:p w:rsidR="00081563" w:rsidRDefault="00081563" w:rsidP="00081563">
                      <w:pPr>
                        <w:pStyle w:val="A3"/>
                      </w:pP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  <w:lang w:val="zh-TW" w:eastAsia="zh-TW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081563" w:rsidRDefault="00081563" w:rsidP="00081563">
      <w:pPr>
        <w:pStyle w:val="A3"/>
        <w:spacing w:line="600" w:lineRule="exact"/>
        <w:jc w:val="center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ascii="宋体" w:eastAsia="宋体" w:hAnsi="宋体" w:cs="宋体"/>
          <w:b/>
          <w:bCs/>
          <w:color w:val="auto"/>
          <w:sz w:val="36"/>
          <w:szCs w:val="36"/>
          <w:lang w:val="zh-TW" w:eastAsia="zh-TW"/>
        </w:rPr>
        <w:t>江门市职工生育保险市内转院（诊）</w:t>
      </w:r>
      <w:r>
        <w:rPr>
          <w:rFonts w:ascii="宋体" w:eastAsia="宋体" w:hAnsi="宋体" w:cs="宋体" w:hint="eastAsia"/>
          <w:b/>
          <w:bCs/>
          <w:color w:val="auto"/>
          <w:sz w:val="36"/>
          <w:szCs w:val="36"/>
          <w:lang w:val="zh-TW"/>
        </w:rPr>
        <w:t>审核</w:t>
      </w:r>
      <w:r>
        <w:rPr>
          <w:rFonts w:ascii="宋体" w:eastAsia="宋体" w:hAnsi="宋体" w:cs="宋体"/>
          <w:b/>
          <w:bCs/>
          <w:color w:val="auto"/>
          <w:sz w:val="36"/>
          <w:szCs w:val="36"/>
          <w:lang w:val="zh-TW" w:eastAsia="zh-TW"/>
        </w:rPr>
        <w:t>表</w:t>
      </w:r>
    </w:p>
    <w:bookmarkEnd w:id="0"/>
    <w:p w:rsidR="00081563" w:rsidRDefault="00081563" w:rsidP="00081563">
      <w:pPr>
        <w:pStyle w:val="A3"/>
        <w:spacing w:before="240" w:line="300" w:lineRule="exact"/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 xml:space="preserve">医疗机构名称：             </w:t>
      </w:r>
      <w:r>
        <w:rPr>
          <w:rFonts w:ascii="仿宋_GB2312" w:eastAsia="仿宋_GB2312" w:hAnsi="仿宋_GB2312" w:cs="仿宋_GB2312" w:hint="eastAsia"/>
          <w:color w:val="auto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科别：           申请日期：    年  月  日</w:t>
      </w:r>
    </w:p>
    <w:tbl>
      <w:tblPr>
        <w:tblStyle w:val="TableNormal"/>
        <w:tblW w:w="93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9"/>
        <w:gridCol w:w="160"/>
        <w:gridCol w:w="1843"/>
        <w:gridCol w:w="988"/>
        <w:gridCol w:w="406"/>
        <w:gridCol w:w="1175"/>
        <w:gridCol w:w="160"/>
        <w:gridCol w:w="779"/>
        <w:gridCol w:w="720"/>
        <w:gridCol w:w="684"/>
        <w:gridCol w:w="756"/>
      </w:tblGrid>
      <w:tr w:rsidR="00081563" w:rsidTr="000025E2">
        <w:trPr>
          <w:trHeight w:val="932"/>
          <w:jc w:val="center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身份证号码</w:t>
            </w:r>
          </w:p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（个人参保号）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rPr>
                <w:lang w:eastAsia="zh-C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</w:tr>
      <w:tr w:rsidR="00081563" w:rsidTr="000025E2">
        <w:trPr>
          <w:trHeight w:val="359"/>
          <w:jc w:val="center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</w:tr>
      <w:tr w:rsidR="00081563" w:rsidTr="000025E2">
        <w:trPr>
          <w:trHeight w:val="452"/>
          <w:jc w:val="center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临床诊断：</w:t>
            </w:r>
          </w:p>
        </w:tc>
      </w:tr>
      <w:tr w:rsidR="00081563" w:rsidTr="000025E2">
        <w:trPr>
          <w:trHeight w:val="332"/>
          <w:jc w:val="center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拟转诊医院：</w:t>
            </w:r>
          </w:p>
        </w:tc>
      </w:tr>
      <w:tr w:rsidR="00081563" w:rsidTr="000025E2">
        <w:trPr>
          <w:trHeight w:val="3202"/>
          <w:jc w:val="center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病情摘要： 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转院（诊）理由：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4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4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4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       医师签名：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日                       </w:t>
            </w:r>
          </w:p>
        </w:tc>
      </w:tr>
      <w:tr w:rsidR="00081563" w:rsidTr="000025E2">
        <w:trPr>
          <w:trHeight w:val="2342"/>
          <w:jc w:val="center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副主任以上医师或科主任意见：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签名：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年   月 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医务科意见：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ind w:firstLine="264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（医务科盖章）</w:t>
            </w:r>
          </w:p>
          <w:p w:rsidR="00081563" w:rsidRDefault="00081563" w:rsidP="000025E2">
            <w:pPr>
              <w:pStyle w:val="A3"/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 年   月   日</w:t>
            </w:r>
          </w:p>
        </w:tc>
      </w:tr>
      <w:tr w:rsidR="00081563" w:rsidTr="000025E2">
        <w:trPr>
          <w:trHeight w:val="370"/>
          <w:jc w:val="center"/>
        </w:trPr>
        <w:tc>
          <w:tcPr>
            <w:tcW w:w="9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以下由医保经办机构填写</w:t>
            </w:r>
          </w:p>
        </w:tc>
      </w:tr>
      <w:tr w:rsidR="00081563" w:rsidTr="000025E2">
        <w:trPr>
          <w:trHeight w:val="1209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办理意见</w:t>
            </w:r>
          </w:p>
        </w:tc>
        <w:tc>
          <w:tcPr>
            <w:tcW w:w="76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81563" w:rsidRDefault="00081563" w:rsidP="000025E2">
            <w:pPr>
              <w:pStyle w:val="A3"/>
              <w:spacing w:line="300" w:lineRule="exact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081563" w:rsidRDefault="00081563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（办理机构盖章）</w:t>
            </w:r>
          </w:p>
        </w:tc>
      </w:tr>
      <w:tr w:rsidR="00081563" w:rsidTr="000025E2">
        <w:trPr>
          <w:trHeight w:val="421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tabs>
                <w:tab w:val="left" w:pos="8497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办理编号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tabs>
                <w:tab w:val="left" w:pos="8497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办理时间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</w:tr>
      <w:tr w:rsidR="00081563" w:rsidTr="000025E2">
        <w:trPr>
          <w:trHeight w:val="506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经办人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复核人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63" w:rsidRDefault="00081563" w:rsidP="000025E2"/>
        </w:tc>
      </w:tr>
    </w:tbl>
    <w:p w:rsidR="00081563" w:rsidRDefault="00081563" w:rsidP="00081563">
      <w:pPr>
        <w:pStyle w:val="A3"/>
        <w:spacing w:line="300" w:lineRule="exact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说明：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此表用于转院（诊）备案、转院（诊）审核及结算凭证。</w:t>
      </w:r>
    </w:p>
    <w:p w:rsidR="00081563" w:rsidRDefault="00081563" w:rsidP="00081563">
      <w:pPr>
        <w:pStyle w:val="A3"/>
        <w:spacing w:line="300" w:lineRule="exact"/>
        <w:ind w:firstLineChars="300" w:firstLine="72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2.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急危重病人可以先转院（诊），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5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个工作日内必须报医保经办机构备案。</w:t>
      </w:r>
    </w:p>
    <w:p w:rsidR="00081563" w:rsidRDefault="00081563" w:rsidP="00081563">
      <w:pPr>
        <w:pStyle w:val="A3"/>
        <w:ind w:firstLineChars="300" w:firstLine="720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3.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此表格一次住院或门诊有效。</w:t>
      </w:r>
    </w:p>
    <w:p w:rsidR="00360E38" w:rsidRDefault="00081563" w:rsidP="00081563">
      <w:pPr>
        <w:rPr>
          <w:lang w:eastAsia="zh-CN"/>
        </w:rPr>
      </w:pPr>
      <w:r>
        <w:rPr>
          <w:rFonts w:ascii="仿宋_GB2312" w:eastAsia="仿宋_GB2312" w:hAnsi="仿宋_GB2312" w:cs="仿宋_GB2312"/>
          <w:lang w:eastAsia="zh-CN"/>
        </w:rPr>
        <w:t>4.</w:t>
      </w:r>
      <w:r>
        <w:rPr>
          <w:rFonts w:ascii="仿宋_GB2312" w:eastAsia="仿宋_GB2312" w:hAnsi="仿宋_GB2312" w:cs="仿宋_GB2312"/>
          <w:lang w:val="zh-TW" w:eastAsia="zh-TW"/>
        </w:rPr>
        <w:t>本表一式一份，规格为</w:t>
      </w:r>
      <w:r>
        <w:rPr>
          <w:rFonts w:ascii="仿宋_GB2312" w:eastAsia="仿宋_GB2312" w:hAnsi="仿宋_GB2312" w:cs="仿宋_GB2312"/>
          <w:lang w:eastAsia="zh-CN"/>
        </w:rPr>
        <w:t>A4</w:t>
      </w:r>
      <w:r>
        <w:rPr>
          <w:rFonts w:ascii="仿宋_GB2312" w:eastAsia="仿宋_GB2312" w:hAnsi="仿宋_GB2312" w:cs="仿宋_GB2312"/>
          <w:lang w:val="zh-TW" w:eastAsia="zh-TW"/>
        </w:rPr>
        <w:t>纸，请填写后打印，或用黑色水笔，中文正楷填写</w:t>
      </w:r>
      <w:r>
        <w:rPr>
          <w:rFonts w:ascii="宋体" w:eastAsia="宋体" w:hAnsi="宋体" w:cs="宋体"/>
          <w:lang w:val="zh-TW" w:eastAsia="zh-TW"/>
        </w:rPr>
        <w:t>。</w:t>
      </w:r>
    </w:p>
    <w:sectPr w:rsidR="00360E38" w:rsidSect="00081563">
      <w:pgSz w:w="11906" w:h="16838"/>
      <w:pgMar w:top="567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63"/>
    <w:rsid w:val="000020B1"/>
    <w:rsid w:val="000232C3"/>
    <w:rsid w:val="00026EFA"/>
    <w:rsid w:val="000429C7"/>
    <w:rsid w:val="00056370"/>
    <w:rsid w:val="00074E2B"/>
    <w:rsid w:val="00081563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E5539"/>
    <w:rsid w:val="00AF3C5D"/>
    <w:rsid w:val="00AF5983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63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08156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081563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63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08156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081563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2021-03-31T08:11:00Z</dcterms:created>
  <dcterms:modified xsi:type="dcterms:W3CDTF">2021-03-31T08:13:00Z</dcterms:modified>
</cp:coreProperties>
</file>