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17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2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2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ind w:left="1247" w:hanging="1248" w:hangingChars="400"/>
        <w:contextualSpacing/>
        <w:textAlignment w:val="auto"/>
        <w:rPr>
          <w:rFonts w:ascii="仿宋_GB2312"/>
          <w:szCs w:val="32"/>
        </w:rPr>
      </w:pPr>
      <w:bookmarkStart w:id="0" w:name="_GoBack"/>
      <w:bookmarkEnd w:id="0"/>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广东华特沥青有限公司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91440705757864660Q</w:t>
      </w:r>
    </w:p>
    <w:p>
      <w:pPr>
        <w:spacing w:line="540" w:lineRule="exact"/>
        <w:ind w:left="2022" w:leftChars="190" w:hanging="1430" w:hangingChars="493"/>
        <w:rPr>
          <w:rFonts w:hint="default" w:ascii="仿宋_GB2312" w:eastAsia="仿宋_GB2312"/>
          <w:szCs w:val="32"/>
          <w:lang w:val="en-US" w:eastAsia="zh-CN"/>
        </w:rPr>
      </w:pPr>
      <w:r>
        <w:rPr>
          <w:rFonts w:hint="eastAsia" w:ascii="仿宋_GB2312"/>
          <w:spacing w:val="-11"/>
          <w:szCs w:val="32"/>
        </w:rPr>
        <w:t>经营场所：</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今古洲天马港区</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eastAsia="zh-CN"/>
        </w:rPr>
        <w:t>翁忠锦</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lang w:eastAsia="zh-CN"/>
        </w:rPr>
        <w:t>广东华特沥青有限公司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szCs w:val="32"/>
        </w:rPr>
      </w:pPr>
      <w:r>
        <w:rPr>
          <w:rFonts w:hint="eastAsia" w:ascii="仿宋_GB2312" w:hAnsi="仿宋_GB2312" w:cs="仿宋_GB2312"/>
          <w:szCs w:val="32"/>
          <w:lang w:val="en-US" w:eastAsia="zh-CN"/>
        </w:rPr>
        <w:t>2021年1月、2月</w:t>
      </w:r>
      <w:r>
        <w:rPr>
          <w:rFonts w:hint="eastAsia"/>
          <w:szCs w:val="32"/>
        </w:rPr>
        <w:t>，我局执法人员对</w:t>
      </w:r>
      <w:r>
        <w:rPr>
          <w:rFonts w:hint="eastAsia" w:ascii="仿宋_GB2312"/>
          <w:szCs w:val="32"/>
          <w:lang w:eastAsia="zh-CN"/>
        </w:rPr>
        <w:t>广东华特沥青有限公司</w:t>
      </w:r>
      <w:r>
        <w:rPr>
          <w:rFonts w:hint="eastAsia"/>
          <w:szCs w:val="32"/>
        </w:rPr>
        <w:t>进行的现场检查和调查发现：</w:t>
      </w:r>
    </w:p>
    <w:p>
      <w:pPr>
        <w:spacing w:line="540" w:lineRule="exact"/>
        <w:ind w:firstLine="624" w:firstLineChars="200"/>
        <w:rPr>
          <w:rFonts w:hint="eastAsia" w:ascii="仿宋_GB2312" w:eastAsia="仿宋_GB2312"/>
          <w:color w:val="0000FF"/>
          <w:szCs w:val="32"/>
          <w:lang w:eastAsia="zh-CN"/>
        </w:rPr>
      </w:pPr>
      <w:r>
        <w:rPr>
          <w:rFonts w:hint="eastAsia" w:ascii="仿宋_GB2312"/>
          <w:color w:val="000000"/>
          <w:szCs w:val="32"/>
          <w:lang w:eastAsia="zh-CN"/>
        </w:rPr>
        <w:t>你</w:t>
      </w:r>
      <w:r>
        <w:rPr>
          <w:rFonts w:hint="eastAsia" w:ascii="仿宋_GB2312"/>
          <w:color w:val="000000"/>
          <w:szCs w:val="32"/>
        </w:rPr>
        <w:t>单位</w:t>
      </w:r>
      <w:r>
        <w:rPr>
          <w:rFonts w:hint="eastAsia" w:ascii="仿宋_GB2312"/>
          <w:color w:val="000000"/>
          <w:szCs w:val="32"/>
          <w:lang w:eastAsia="zh-CN"/>
        </w:rPr>
        <w:t>未制定突发环境事件应急预案并向生态环境行政主管部门备案。</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和我局执法人员</w:t>
      </w:r>
      <w:r>
        <w:rPr>
          <w:rFonts w:hint="eastAsia" w:ascii="仿宋_GB2312"/>
          <w:szCs w:val="32"/>
        </w:rPr>
        <w:t>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你单位的上述行为违反了《突发环境事件应急管理办法》第十</w:t>
      </w:r>
      <w:r>
        <w:rPr>
          <w:rFonts w:hint="eastAsia" w:ascii="仿宋_GB2312"/>
          <w:lang w:eastAsia="zh-CN"/>
        </w:rPr>
        <w:t>三</w:t>
      </w:r>
      <w:r>
        <w:rPr>
          <w:rFonts w:hint="eastAsia" w:ascii="仿宋_GB2312"/>
        </w:rPr>
        <w:t>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2</w:t>
      </w:r>
      <w:r>
        <w:rPr>
          <w:rFonts w:hint="eastAsia" w:ascii="仿宋_GB2312" w:hAnsi="宋体"/>
          <w:szCs w:val="32"/>
        </w:rPr>
        <w:t>月</w:t>
      </w:r>
      <w:r>
        <w:rPr>
          <w:rFonts w:hint="eastAsia" w:ascii="仿宋_GB2312" w:hAnsi="宋体"/>
          <w:szCs w:val="32"/>
          <w:lang w:val="en-US" w:eastAsia="zh-CN"/>
        </w:rPr>
        <w:t>9</w:t>
      </w:r>
      <w:r>
        <w:rPr>
          <w:rFonts w:hint="eastAsia" w:ascii="仿宋_GB2312" w:hAnsi="宋体"/>
          <w:szCs w:val="32"/>
        </w:rPr>
        <w:t>日告知你单位违法事实、处罚依据和拟作出的处罚决定，并告知你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有权进行陈述申辩。你</w:t>
      </w:r>
      <w:r>
        <w:rPr>
          <w:rFonts w:hint="eastAsia" w:ascii="仿宋_GB2312" w:hAnsi="宋体"/>
          <w:szCs w:val="32"/>
          <w:lang w:eastAsia="zh-CN"/>
        </w:rPr>
        <w:t>单位</w:t>
      </w:r>
      <w:r>
        <w:rPr>
          <w:rFonts w:hint="eastAsia" w:ascii="仿宋_GB2312" w:hAnsi="宋体"/>
          <w:szCs w:val="32"/>
        </w:rPr>
        <w:t>未提出陈述申辩。</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2</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w:t>
      </w:r>
      <w:r>
        <w:rPr>
          <w:rFonts w:hint="eastAsia" w:ascii="仿宋_GB2312"/>
          <w:lang w:eastAsia="zh-CN"/>
        </w:rPr>
        <w:t>事先</w:t>
      </w:r>
      <w:r>
        <w:rPr>
          <w:rFonts w:hint="eastAsia" w:ascii="仿宋_GB2312"/>
        </w:rPr>
        <w:t>告知书》（江新环罚告〔202</w:t>
      </w:r>
      <w:r>
        <w:rPr>
          <w:rFonts w:hint="eastAsia" w:ascii="仿宋_GB2312"/>
          <w:lang w:val="en-US" w:eastAsia="zh-CN"/>
        </w:rPr>
        <w:t>1</w:t>
      </w:r>
      <w:r>
        <w:rPr>
          <w:rFonts w:hint="eastAsia" w:ascii="仿宋_GB2312"/>
        </w:rPr>
        <w:t>〕</w:t>
      </w:r>
      <w:r>
        <w:rPr>
          <w:rFonts w:hint="eastAsia" w:ascii="仿宋_GB2312"/>
          <w:lang w:val="en-US" w:eastAsia="zh-CN"/>
        </w:rPr>
        <w:t>14</w:t>
      </w:r>
      <w:r>
        <w:rPr>
          <w:rFonts w:hint="eastAsia" w:ascii="仿宋_GB2312"/>
        </w:rPr>
        <w:t>号）</w:t>
      </w:r>
      <w:r>
        <w:rPr>
          <w:rFonts w:hint="eastAsia" w:ascii="仿宋_GB2312"/>
          <w:lang w:eastAsia="zh-CN"/>
        </w:rPr>
        <w:t>及</w:t>
      </w:r>
      <w:r>
        <w:rPr>
          <w:rFonts w:hint="eastAsia" w:ascii="仿宋_GB2312"/>
        </w:rPr>
        <w:t>20</w:t>
      </w:r>
      <w:r>
        <w:rPr>
          <w:rFonts w:hint="eastAsia" w:ascii="仿宋_GB2312"/>
          <w:lang w:val="en-US" w:eastAsia="zh-CN"/>
        </w:rPr>
        <w:t>21</w:t>
      </w:r>
      <w:r>
        <w:rPr>
          <w:rFonts w:hint="eastAsia" w:ascii="仿宋_GB2312"/>
        </w:rPr>
        <w:t>年</w:t>
      </w:r>
      <w:r>
        <w:rPr>
          <w:rFonts w:hint="eastAsia" w:ascii="仿宋_GB2312"/>
          <w:lang w:val="en-US" w:eastAsia="zh-CN"/>
        </w:rPr>
        <w:t>2</w:t>
      </w:r>
      <w:r>
        <w:rPr>
          <w:rFonts w:hint="eastAsia" w:ascii="仿宋_GB2312"/>
        </w:rPr>
        <w:t>月</w:t>
      </w:r>
      <w:r>
        <w:rPr>
          <w:rFonts w:hint="eastAsia" w:ascii="仿宋_GB2312"/>
          <w:lang w:val="en-US" w:eastAsia="zh-CN"/>
        </w:rPr>
        <w:t>9</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rPr>
      </w:pPr>
      <w:r>
        <w:rPr>
          <w:rFonts w:hint="eastAsia" w:ascii="仿宋_GB2312"/>
        </w:rPr>
        <w:t>《突发环境事件应急管理办法》第</w:t>
      </w:r>
      <w:r>
        <w:rPr>
          <w:rFonts w:hint="eastAsia" w:ascii="仿宋_GB2312"/>
          <w:lang w:eastAsia="zh-CN"/>
        </w:rPr>
        <w:t>三十八</w:t>
      </w:r>
      <w:r>
        <w:rPr>
          <w:rFonts w:hint="eastAsia" w:ascii="仿宋_GB2312"/>
        </w:rPr>
        <w:t>条第（</w:t>
      </w:r>
      <w:r>
        <w:rPr>
          <w:rFonts w:hint="eastAsia" w:ascii="仿宋_GB2312"/>
          <w:lang w:eastAsia="zh-CN"/>
        </w:rPr>
        <w:t>三</w:t>
      </w:r>
      <w:r>
        <w:rPr>
          <w:rFonts w:hint="eastAsia" w:ascii="仿宋_GB2312"/>
        </w:rPr>
        <w:t>）项</w:t>
      </w:r>
      <w:r>
        <w:rPr>
          <w:rFonts w:ascii="仿宋_GB2312"/>
        </w:rPr>
        <w:t>规定</w:t>
      </w:r>
      <w:r>
        <w:rPr>
          <w:rFonts w:hint="eastAsia" w:ascii="仿宋_GB2312"/>
        </w:rPr>
        <w:t>，企业事业单位有下列情形之一的，由县级以上环境保护主管部门责令改正，可以处一万元以上三万元以下罚款：（三）未按规定将突发环境事件应急预案备案的</w:t>
      </w:r>
      <w:r>
        <w:rPr>
          <w:rFonts w:hint="eastAsia" w:ascii="仿宋_GB231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2</w:t>
      </w:r>
      <w:r>
        <w:rPr>
          <w:rFonts w:hint="eastAsia" w:ascii="仿宋_GB2312"/>
          <w:b/>
        </w:rPr>
        <w:t>月</w:t>
      </w:r>
      <w:r>
        <w:rPr>
          <w:rFonts w:hint="eastAsia" w:ascii="仿宋_GB2312"/>
          <w:b/>
          <w:lang w:val="en-US" w:eastAsia="zh-CN"/>
        </w:rPr>
        <w:t>4</w:t>
      </w:r>
      <w:r>
        <w:rPr>
          <w:rFonts w:hint="eastAsia" w:ascii="仿宋_GB2312"/>
          <w:b/>
        </w:rPr>
        <w:t>日向你单位送达《责令改正违法行为决定书》（江新环改〔202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10</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eastAsia="仿宋_GB2312"/>
          <w:b/>
          <w:lang w:eastAsia="zh-CN"/>
        </w:rPr>
      </w:pPr>
      <w:r>
        <w:rPr>
          <w:rFonts w:hint="eastAsia" w:ascii="仿宋_GB2312"/>
          <w:b/>
        </w:rPr>
        <w:t>依据上述规定，我局决定对你单位处罚款</w:t>
      </w:r>
      <w:r>
        <w:rPr>
          <w:rFonts w:hint="eastAsia" w:ascii="仿宋_GB2312"/>
          <w:b/>
          <w:lang w:eastAsia="zh-CN"/>
        </w:rPr>
        <w:t>一</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2</w:t>
      </w:r>
      <w:r>
        <w:rPr>
          <w:rFonts w:hint="eastAsia" w:ascii="仿宋_GB2312" w:hAnsi="宋体"/>
          <w:kern w:val="0"/>
        </w:rPr>
        <w:t>月</w:t>
      </w:r>
      <w:r>
        <w:rPr>
          <w:rFonts w:hint="eastAsia" w:ascii="仿宋_GB2312" w:hAnsi="宋体"/>
          <w:kern w:val="0"/>
          <w:lang w:val="en-US" w:eastAsia="zh-CN"/>
        </w:rPr>
        <w:t>25</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51B0039"/>
    <w:rsid w:val="10B34097"/>
    <w:rsid w:val="16BB2D6C"/>
    <w:rsid w:val="19FB10D4"/>
    <w:rsid w:val="2DA42B43"/>
    <w:rsid w:val="2E442D9C"/>
    <w:rsid w:val="32D37D7A"/>
    <w:rsid w:val="42A25B31"/>
    <w:rsid w:val="49C4596D"/>
    <w:rsid w:val="4AA77651"/>
    <w:rsid w:val="50A447B5"/>
    <w:rsid w:val="570322C8"/>
    <w:rsid w:val="5ED53B93"/>
    <w:rsid w:val="602D574A"/>
    <w:rsid w:val="63C93BBB"/>
    <w:rsid w:val="730C565B"/>
    <w:rsid w:val="79BC1E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22</TotalTime>
  <ScaleCrop>false</ScaleCrop>
  <LinksUpToDate>false</LinksUpToDate>
  <CharactersWithSpaces>1565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2021-02-25T07:08:13Z</cp:lastPrinted>
  <dcterms:modified xsi:type="dcterms:W3CDTF">2021-02-25T07:08:18Z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