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12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1" w:firstLineChars="199"/>
        <w:textAlignment w:val="auto"/>
        <w:rPr>
          <w:rFonts w:hint="eastAsia" w:eastAsia="仿宋_GB2312"/>
          <w:lang w:eastAsia="zh-CN"/>
        </w:rPr>
      </w:pPr>
      <w:r>
        <w:rPr>
          <w:rFonts w:hint="eastAsia" w:ascii="仿宋_GB2312"/>
          <w:szCs w:val="32"/>
        </w:rPr>
        <w:t>当事人</w:t>
      </w:r>
      <w:r>
        <w:rPr>
          <w:rFonts w:hint="eastAsia"/>
        </w:rPr>
        <w:t>：</w:t>
      </w:r>
      <w:r>
        <w:rPr>
          <w:rFonts w:hint="eastAsia"/>
          <w:lang w:eastAsia="zh-CN"/>
        </w:rPr>
        <w:t>江门市信安环境监测检测有限公司</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eastAsia="仿宋_GB2312"/>
          <w:lang w:val="en-US" w:eastAsia="zh-CN"/>
        </w:rPr>
      </w:pPr>
      <w:r>
        <w:rPr>
          <w:rFonts w:hint="eastAsia"/>
        </w:rPr>
        <w:t>统一社会信用代码</w:t>
      </w:r>
      <w:r>
        <w:rPr>
          <w:rFonts w:hint="eastAsia" w:ascii="仿宋_GB2312" w:hAnsi="仿宋_GB2312" w:eastAsia="仿宋_GB2312" w:cs="仿宋_GB2312"/>
        </w:rPr>
        <w:t>：</w:t>
      </w:r>
      <w:r>
        <w:rPr>
          <w:rFonts w:hint="eastAsia" w:ascii="仿宋_GB2312" w:hAnsi="仿宋_GB2312" w:eastAsia="仿宋_GB2312" w:cs="仿宋_GB2312"/>
          <w:lang w:val="en-US" w:eastAsia="zh-CN"/>
        </w:rPr>
        <w:t>91440705MA520H194Q</w:t>
      </w:r>
    </w:p>
    <w:p>
      <w:pPr>
        <w:keepNext w:val="0"/>
        <w:keepLines w:val="0"/>
        <w:pageBreakBefore w:val="0"/>
        <w:widowControl w:val="0"/>
        <w:kinsoku/>
        <w:wordWrap/>
        <w:overflowPunct/>
        <w:topLinePunct w:val="0"/>
        <w:autoSpaceDE/>
        <w:autoSpaceDN/>
        <w:bidi w:val="0"/>
        <w:adjustRightInd/>
        <w:snapToGrid/>
        <w:spacing w:line="560" w:lineRule="exact"/>
        <w:ind w:left="1548" w:leftChars="209" w:hanging="896" w:hangingChars="287"/>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住所：江门市新会区</w:t>
      </w:r>
      <w:r>
        <w:rPr>
          <w:rFonts w:hint="eastAsia" w:ascii="仿宋_GB2312" w:hAnsi="仿宋_GB2312" w:eastAsia="仿宋_GB2312" w:cs="仿宋_GB2312"/>
          <w:lang w:eastAsia="zh-CN"/>
        </w:rPr>
        <w:t>会城新会大道西</w:t>
      </w:r>
      <w:r>
        <w:rPr>
          <w:rFonts w:hint="eastAsia" w:ascii="仿宋_GB2312" w:hAnsi="仿宋_GB2312" w:eastAsia="仿宋_GB2312" w:cs="仿宋_GB2312"/>
          <w:lang w:val="en-US" w:eastAsia="zh-CN"/>
        </w:rPr>
        <w:t>1号H201</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仿宋_GB2312" w:eastAsia="仿宋_GB2312" w:cs="仿宋_GB2312"/>
          <w:szCs w:val="32"/>
        </w:rPr>
        <w:t>法定代表人：</w:t>
      </w:r>
      <w:r>
        <w:rPr>
          <w:rFonts w:hint="eastAsia" w:ascii="仿宋_GB2312" w:hAnsi="仿宋_GB2312" w:cs="仿宋_GB2312"/>
          <w:szCs w:val="32"/>
          <w:lang w:eastAsia="zh-CN"/>
        </w:rPr>
        <w:t>谭振鸿</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lang w:eastAsia="zh-CN"/>
        </w:rPr>
        <w:t>江门市信安环境监测检测有限公司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2020年</w:t>
      </w:r>
      <w:r>
        <w:rPr>
          <w:rFonts w:hint="eastAsia"/>
          <w:szCs w:val="32"/>
          <w:lang w:val="en-US" w:eastAsia="zh-CN"/>
        </w:rPr>
        <w:t>11</w:t>
      </w:r>
      <w:r>
        <w:rPr>
          <w:rFonts w:hint="eastAsia"/>
          <w:szCs w:val="32"/>
        </w:rPr>
        <w:t>月</w:t>
      </w:r>
      <w:r>
        <w:rPr>
          <w:rFonts w:hint="eastAsia"/>
          <w:szCs w:val="32"/>
          <w:lang w:eastAsia="zh-CN"/>
        </w:rPr>
        <w:t>、</w:t>
      </w:r>
      <w:r>
        <w:rPr>
          <w:rFonts w:hint="eastAsia"/>
          <w:szCs w:val="32"/>
          <w:lang w:val="en-US" w:eastAsia="zh-CN"/>
        </w:rPr>
        <w:t>12月</w:t>
      </w:r>
      <w:r>
        <w:rPr>
          <w:rFonts w:hint="eastAsia"/>
          <w:szCs w:val="32"/>
        </w:rPr>
        <w:t>，我局执法人员对</w:t>
      </w:r>
      <w:r>
        <w:rPr>
          <w:rFonts w:hint="eastAsia"/>
          <w:lang w:eastAsia="zh-CN"/>
        </w:rPr>
        <w:t>江门市信安环境监测检测有限公司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eastAsia="仿宋_GB2312"/>
          <w:color w:val="000000"/>
          <w:szCs w:val="32"/>
          <w:lang w:val="en-US" w:eastAsia="zh-CN"/>
        </w:rPr>
      </w:pPr>
      <w:r>
        <w:rPr>
          <w:rFonts w:hint="eastAsia" w:ascii="仿宋_GB2312"/>
          <w:color w:val="000000"/>
          <w:szCs w:val="32"/>
          <w:lang w:val="en-US" w:eastAsia="zh-CN"/>
        </w:rPr>
        <w:t>你</w:t>
      </w:r>
      <w:r>
        <w:rPr>
          <w:rFonts w:hint="default" w:ascii="仿宋_GB2312" w:eastAsia="仿宋_GB2312"/>
          <w:color w:val="000000"/>
          <w:szCs w:val="32"/>
          <w:lang w:val="en-US" w:eastAsia="zh-CN"/>
        </w:rPr>
        <w:t>单位未按</w:t>
      </w:r>
      <w:r>
        <w:rPr>
          <w:rFonts w:hint="eastAsia" w:ascii="仿宋_GB2312"/>
          <w:color w:val="000000"/>
          <w:szCs w:val="32"/>
          <w:lang w:val="en-US" w:eastAsia="zh-CN"/>
        </w:rPr>
        <w:t>照</w:t>
      </w:r>
      <w:r>
        <w:rPr>
          <w:rFonts w:hint="default" w:ascii="仿宋_GB2312" w:eastAsia="仿宋_GB2312"/>
          <w:color w:val="000000"/>
          <w:szCs w:val="32"/>
          <w:lang w:val="en-US" w:eastAsia="zh-CN"/>
        </w:rPr>
        <w:t>国家有关规定制定危险废物管理计划。</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录》、《江门市生态环境局调查询问笔录》，</w:t>
      </w:r>
      <w:r>
        <w:rPr>
          <w:rFonts w:hint="eastAsia" w:ascii="仿宋_GB2312" w:hAnsi="仿宋"/>
          <w:szCs w:val="32"/>
        </w:rPr>
        <w:t>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你单位的上述行为违反了《中华人民共和国固体废物污染环境防治法》第七十八条第一款的规定，依法应当予以处罚。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w:t>
      </w:r>
      <w:r>
        <w:rPr>
          <w:rFonts w:hint="eastAsia" w:ascii="仿宋_GB2312" w:hAnsi="宋体"/>
          <w:szCs w:val="32"/>
        </w:rPr>
        <w:t>月</w:t>
      </w:r>
      <w:r>
        <w:rPr>
          <w:rFonts w:hint="eastAsia" w:ascii="仿宋_GB2312" w:hAnsi="宋体"/>
          <w:szCs w:val="32"/>
          <w:lang w:val="en-US" w:eastAsia="zh-CN"/>
        </w:rPr>
        <w:t>6</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w:t>
      </w:r>
      <w:r>
        <w:rPr>
          <w:rFonts w:hint="eastAsia" w:ascii="仿宋_GB2312" w:hAnsi="宋体"/>
          <w:szCs w:val="32"/>
        </w:rPr>
        <w:t>月</w:t>
      </w:r>
      <w:r>
        <w:rPr>
          <w:rFonts w:hint="eastAsia" w:ascii="仿宋_GB2312"/>
          <w:lang w:val="en-US" w:eastAsia="zh-CN"/>
        </w:rPr>
        <w:t>4</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2</w:t>
      </w:r>
      <w:r>
        <w:rPr>
          <w:rFonts w:hint="eastAsia" w:ascii="仿宋_GB2312"/>
        </w:rPr>
        <w:t>号）、20</w:t>
      </w:r>
      <w:r>
        <w:rPr>
          <w:rFonts w:hint="eastAsia" w:ascii="仿宋_GB2312"/>
          <w:lang w:val="en-US" w:eastAsia="zh-CN"/>
        </w:rPr>
        <w:t>21</w:t>
      </w:r>
      <w:r>
        <w:rPr>
          <w:rFonts w:hint="eastAsia" w:ascii="仿宋_GB2312"/>
        </w:rPr>
        <w:t>年</w:t>
      </w:r>
      <w:r>
        <w:rPr>
          <w:rFonts w:hint="eastAsia" w:ascii="仿宋_GB2312"/>
          <w:lang w:val="en-US" w:eastAsia="zh-CN"/>
        </w:rPr>
        <w:t>1</w:t>
      </w:r>
      <w:r>
        <w:rPr>
          <w:rFonts w:hint="eastAsia" w:ascii="仿宋_GB2312"/>
        </w:rPr>
        <w:t>月</w:t>
      </w:r>
      <w:r>
        <w:rPr>
          <w:rFonts w:hint="eastAsia" w:ascii="仿宋_GB2312"/>
          <w:lang w:val="en-US" w:eastAsia="zh-CN"/>
        </w:rPr>
        <w:t>6</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rPr>
      </w:pPr>
      <w:r>
        <w:rPr>
          <w:rFonts w:hint="eastAsia" w:ascii="仿宋_GB2312"/>
        </w:rPr>
        <w:t>《中华人民共和国固体废物污染环境防治法》第一百一十二条第（二）项规定，违反本法规定，未按照国家有关规定制定危险废物管理计划或者申报危险废物有关资料的，由生态环境主管部门责令改正，处十万元以上一百万元以下的罚款，没收违法所得；情节严重的，报经有批准权的人民政府批准，可以责令停业或者关闭</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w:t>
      </w:r>
      <w:r>
        <w:rPr>
          <w:rFonts w:hint="eastAsia" w:ascii="仿宋_GB2312"/>
          <w:b/>
        </w:rPr>
        <w:t>月</w:t>
      </w:r>
      <w:r>
        <w:rPr>
          <w:rFonts w:hint="eastAsia" w:ascii="仿宋_GB2312"/>
          <w:b/>
          <w:lang w:val="en-US" w:eastAsia="zh-CN"/>
        </w:rPr>
        <w:t>6</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1</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依据上述规定，我局决定对你单位处罚款</w:t>
      </w:r>
      <w:r>
        <w:rPr>
          <w:rFonts w:hint="eastAsia" w:ascii="仿宋_GB2312"/>
          <w:b/>
          <w:lang w:val="en-US" w:eastAsia="zh-CN"/>
        </w:rPr>
        <w:t>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bookmarkStart w:id="0" w:name="_GoBack"/>
      <w:bookmarkEnd w:id="0"/>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21</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51B0039"/>
    <w:rsid w:val="0A4D39C2"/>
    <w:rsid w:val="10B34097"/>
    <w:rsid w:val="16BB2D6C"/>
    <w:rsid w:val="2DA42B43"/>
    <w:rsid w:val="2E442D9C"/>
    <w:rsid w:val="32D37D7A"/>
    <w:rsid w:val="42A25B31"/>
    <w:rsid w:val="49C4596D"/>
    <w:rsid w:val="4AA77651"/>
    <w:rsid w:val="570322C8"/>
    <w:rsid w:val="730C5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TotalTime>
  <ScaleCrop>false</ScaleCrop>
  <LinksUpToDate>false</LinksUpToDate>
  <CharactersWithSpaces>1565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2021-01-22T03:55:04Z</cp:lastPrinted>
  <dcterms:modified xsi:type="dcterms:W3CDTF">2021-01-22T03:55:18Z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